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37501D" w14:textId="77777777" w:rsidR="00B21F70" w:rsidRPr="00F37DBD" w:rsidRDefault="00B21F70" w:rsidP="00B21F70">
      <w:pPr>
        <w:jc w:val="center"/>
        <w:rPr>
          <w:rFonts w:ascii="Arial" w:eastAsia="Arial" w:hAnsi="Arial" w:cs="Arial"/>
          <w:b/>
          <w:sz w:val="26"/>
          <w:szCs w:val="26"/>
          <w:lang w:eastAsia="pt-PT" w:bidi="pt-PT"/>
        </w:rPr>
      </w:pPr>
    </w:p>
    <w:p w14:paraId="1E0D9E73" w14:textId="77777777" w:rsidR="00B21F70" w:rsidRPr="00F37DBD" w:rsidRDefault="00F37DBD" w:rsidP="00B21F70">
      <w:pPr>
        <w:jc w:val="center"/>
        <w:rPr>
          <w:rFonts w:ascii="Arial" w:eastAsia="Arial" w:hAnsi="Arial" w:cs="Arial"/>
          <w:b/>
          <w:sz w:val="26"/>
          <w:szCs w:val="26"/>
          <w:lang w:eastAsia="pt-PT" w:bidi="pt-PT"/>
        </w:rPr>
      </w:pPr>
      <w:r w:rsidRPr="00F37DBD">
        <w:rPr>
          <w:rFonts w:ascii="Arial" w:eastAsia="Arial" w:hAnsi="Arial" w:cs="Arial"/>
          <w:b/>
          <w:sz w:val="26"/>
          <w:szCs w:val="26"/>
          <w:lang w:eastAsia="pt-PT" w:bidi="pt-PT"/>
        </w:rPr>
        <w:t>PLANO DE CONTINUIDADE DE NEGÓCIOS</w:t>
      </w:r>
    </w:p>
    <w:p w14:paraId="02EB378F" w14:textId="0C841DA7" w:rsidR="00B253F3" w:rsidRPr="00F37DBD" w:rsidRDefault="00B253F3" w:rsidP="00117F26">
      <w:pPr>
        <w:spacing w:line="360" w:lineRule="auto"/>
        <w:jc w:val="center"/>
        <w:rPr>
          <w:rFonts w:ascii="Arial" w:eastAsia="Arial" w:hAnsi="Arial" w:cs="Arial"/>
          <w:b/>
          <w:bCs/>
          <w:sz w:val="26"/>
          <w:szCs w:val="26"/>
          <w:lang w:eastAsia="pt-PT" w:bidi="pt-PT"/>
        </w:rPr>
      </w:pPr>
    </w:p>
    <w:p w14:paraId="7EB6007F" w14:textId="05AC9789" w:rsidR="0FE356EA" w:rsidRPr="00117F26" w:rsidRDefault="7A968B69" w:rsidP="00117F26">
      <w:pPr>
        <w:pStyle w:val="Corpodetexto"/>
        <w:widowControl/>
        <w:numPr>
          <w:ilvl w:val="0"/>
          <w:numId w:val="3"/>
        </w:numPr>
        <w:autoSpaceDE/>
        <w:autoSpaceDN/>
        <w:spacing w:line="360" w:lineRule="auto"/>
        <w:ind w:left="459" w:hanging="425"/>
        <w:jc w:val="both"/>
        <w:rPr>
          <w:rFonts w:ascii="Arial" w:hAnsi="Arial" w:cs="Arial"/>
          <w:b/>
        </w:rPr>
      </w:pPr>
      <w:r w:rsidRPr="0FE356EA">
        <w:rPr>
          <w:rFonts w:ascii="Arial" w:hAnsi="Arial" w:cs="Arial"/>
          <w:b/>
          <w:bCs/>
        </w:rPr>
        <w:t>OBJETIVO</w:t>
      </w:r>
    </w:p>
    <w:p w14:paraId="0E38569F" w14:textId="77777777" w:rsidR="00B21F70" w:rsidRPr="00943482" w:rsidRDefault="00B21F70" w:rsidP="00F37DBD">
      <w:pPr>
        <w:pStyle w:val="Corpodetexto"/>
        <w:spacing w:line="360" w:lineRule="auto"/>
        <w:ind w:firstLine="34"/>
        <w:jc w:val="both"/>
        <w:rPr>
          <w:rFonts w:ascii="Arial" w:hAnsi="Arial" w:cs="Arial"/>
        </w:rPr>
      </w:pPr>
      <w:r w:rsidRPr="00943482">
        <w:rPr>
          <w:rFonts w:ascii="Arial" w:hAnsi="Arial" w:cs="Arial"/>
        </w:rPr>
        <w:t xml:space="preserve">Com base na Resolução n° 4.557/2017 do Banco Central do Brasil, </w:t>
      </w:r>
      <w:r w:rsidRPr="00943482">
        <w:rPr>
          <w:rFonts w:ascii="Arial" w:hAnsi="Arial" w:cs="Arial"/>
          <w:b/>
        </w:rPr>
        <w:t>O Plano de Continuidade de Negócios – PCN</w:t>
      </w:r>
      <w:r w:rsidRPr="00943482">
        <w:rPr>
          <w:rFonts w:ascii="Arial" w:hAnsi="Arial" w:cs="Arial"/>
        </w:rPr>
        <w:t xml:space="preserve"> tem o objetivo de garantir por meio de políticas e estratégias claramente documentadas para gestão de continuidade de negócios.</w:t>
      </w:r>
    </w:p>
    <w:p w14:paraId="5A39BBE3" w14:textId="33244B9E" w:rsidR="00943482" w:rsidRPr="00943482" w:rsidRDefault="00943482" w:rsidP="00B21F70">
      <w:pPr>
        <w:pStyle w:val="Corpodetexto"/>
        <w:spacing w:line="360" w:lineRule="auto"/>
        <w:jc w:val="both"/>
        <w:rPr>
          <w:rFonts w:ascii="Arial" w:hAnsi="Arial" w:cs="Arial"/>
        </w:rPr>
      </w:pPr>
    </w:p>
    <w:p w14:paraId="41C8F396" w14:textId="05EB4914" w:rsidR="00F37DBD" w:rsidRPr="00117F26" w:rsidRDefault="00B21F70" w:rsidP="00B21F70">
      <w:pPr>
        <w:pStyle w:val="Corpodetexto"/>
        <w:widowControl/>
        <w:numPr>
          <w:ilvl w:val="0"/>
          <w:numId w:val="3"/>
        </w:numPr>
        <w:autoSpaceDE/>
        <w:autoSpaceDN/>
        <w:spacing w:line="360" w:lineRule="auto"/>
        <w:ind w:left="459" w:hanging="425"/>
        <w:jc w:val="both"/>
        <w:rPr>
          <w:rFonts w:ascii="Arial" w:hAnsi="Arial" w:cs="Arial"/>
          <w:b/>
        </w:rPr>
      </w:pPr>
      <w:r w:rsidRPr="00943482">
        <w:rPr>
          <w:rFonts w:ascii="Arial" w:hAnsi="Arial" w:cs="Arial"/>
          <w:b/>
        </w:rPr>
        <w:t>RESPONSABILIDADES</w:t>
      </w:r>
    </w:p>
    <w:p w14:paraId="0F33038A" w14:textId="2AF4D826" w:rsidR="00B21F70" w:rsidRPr="00943482" w:rsidRDefault="4D805A02" w:rsidP="00B21F70">
      <w:pPr>
        <w:pStyle w:val="Corpodetexto"/>
        <w:spacing w:line="360" w:lineRule="auto"/>
        <w:jc w:val="both"/>
        <w:rPr>
          <w:rFonts w:ascii="Arial" w:hAnsi="Arial" w:cs="Arial"/>
        </w:rPr>
      </w:pPr>
      <w:r w:rsidRPr="0FE356EA">
        <w:rPr>
          <w:rFonts w:ascii="Arial" w:eastAsia="Arial" w:hAnsi="Arial" w:cs="Arial"/>
          <w:b/>
          <w:bCs/>
          <w:color w:val="000000" w:themeColor="text1"/>
          <w:lang w:val="pt-BR"/>
        </w:rPr>
        <w:t>Diretoria Executiva</w:t>
      </w:r>
      <w:r w:rsidR="69A3BE6B" w:rsidRPr="0FE356EA">
        <w:rPr>
          <w:rFonts w:ascii="Arial" w:hAnsi="Arial" w:cs="Arial"/>
          <w:b/>
          <w:bCs/>
        </w:rPr>
        <w:t xml:space="preserve">: </w:t>
      </w:r>
      <w:r w:rsidR="69A3BE6B" w:rsidRPr="0FE356EA">
        <w:rPr>
          <w:rFonts w:ascii="Arial" w:hAnsi="Arial" w:cs="Arial"/>
        </w:rPr>
        <w:t xml:space="preserve">aprovar as políticas e manuais de gestão de continuidade de negócios e garantir a implementação das estratégias de continuidade de </w:t>
      </w:r>
      <w:r w:rsidR="3B47A599" w:rsidRPr="0FE356EA">
        <w:rPr>
          <w:rFonts w:ascii="Arial" w:hAnsi="Arial" w:cs="Arial"/>
        </w:rPr>
        <w:t>negócios, definir</w:t>
      </w:r>
      <w:r w:rsidR="69A3BE6B" w:rsidRPr="0FE356EA">
        <w:rPr>
          <w:rFonts w:ascii="Arial" w:hAnsi="Arial" w:cs="Arial"/>
        </w:rPr>
        <w:t xml:space="preserve"> estratégias de gestão de continuidade de negócios e disseminar a cultura na Cooperativa.</w:t>
      </w:r>
    </w:p>
    <w:p w14:paraId="0D0B940D" w14:textId="77777777" w:rsidR="00B21F70" w:rsidRPr="00943482" w:rsidRDefault="00B21F70" w:rsidP="00B21F70">
      <w:pPr>
        <w:pStyle w:val="Corpodetexto"/>
        <w:spacing w:line="360" w:lineRule="auto"/>
        <w:jc w:val="both"/>
        <w:rPr>
          <w:rFonts w:ascii="Arial" w:hAnsi="Arial" w:cs="Arial"/>
        </w:rPr>
      </w:pPr>
    </w:p>
    <w:p w14:paraId="135A311A" w14:textId="4B741C7E" w:rsidR="00B21F70" w:rsidRDefault="69A3BE6B" w:rsidP="00B21F70">
      <w:pPr>
        <w:pStyle w:val="Corpodetexto"/>
        <w:spacing w:line="360" w:lineRule="auto"/>
        <w:jc w:val="both"/>
        <w:rPr>
          <w:rFonts w:ascii="Arial" w:hAnsi="Arial" w:cs="Arial"/>
        </w:rPr>
      </w:pPr>
      <w:r w:rsidRPr="0FE356EA">
        <w:rPr>
          <w:rFonts w:ascii="Arial" w:hAnsi="Arial" w:cs="Arial"/>
          <w:b/>
          <w:bCs/>
        </w:rPr>
        <w:t>Diretor Responsável</w:t>
      </w:r>
      <w:r w:rsidRPr="0FE356EA">
        <w:rPr>
          <w:rFonts w:ascii="Arial" w:hAnsi="Arial" w:cs="Arial"/>
        </w:rPr>
        <w:t xml:space="preserve">: A </w:t>
      </w:r>
      <w:r w:rsidR="6CE8DBF3" w:rsidRPr="0FE356EA">
        <w:rPr>
          <w:rFonts w:ascii="Arial" w:hAnsi="Arial" w:cs="Arial"/>
          <w:b/>
          <w:bCs/>
        </w:rPr>
        <w:t>FundCoop</w:t>
      </w:r>
      <w:r w:rsidRPr="0FE356EA">
        <w:rPr>
          <w:rFonts w:ascii="Arial" w:hAnsi="Arial" w:cs="Arial"/>
        </w:rPr>
        <w:t xml:space="preserve"> designou diretor responsável pela </w:t>
      </w:r>
      <w:r w:rsidR="2AC44135" w:rsidRPr="0FE356EA">
        <w:rPr>
          <w:rFonts w:ascii="Arial" w:hAnsi="Arial" w:cs="Arial"/>
        </w:rPr>
        <w:t>E</w:t>
      </w:r>
      <w:r w:rsidRPr="0FE356EA">
        <w:rPr>
          <w:rFonts w:ascii="Arial" w:hAnsi="Arial" w:cs="Arial"/>
        </w:rPr>
        <w:t xml:space="preserve">strutura </w:t>
      </w:r>
      <w:r w:rsidR="2AC44135" w:rsidRPr="0FE356EA">
        <w:rPr>
          <w:rFonts w:ascii="Arial" w:hAnsi="Arial" w:cs="Arial"/>
        </w:rPr>
        <w:t>S</w:t>
      </w:r>
      <w:r w:rsidRPr="0FE356EA">
        <w:rPr>
          <w:rFonts w:ascii="Arial" w:hAnsi="Arial" w:cs="Arial"/>
        </w:rPr>
        <w:t xml:space="preserve">implificada de </w:t>
      </w:r>
      <w:r w:rsidR="2AC44135" w:rsidRPr="0FE356EA">
        <w:rPr>
          <w:rFonts w:ascii="Arial" w:hAnsi="Arial" w:cs="Arial"/>
        </w:rPr>
        <w:t>G</w:t>
      </w:r>
      <w:r w:rsidRPr="0FE356EA">
        <w:rPr>
          <w:rFonts w:ascii="Arial" w:hAnsi="Arial" w:cs="Arial"/>
        </w:rPr>
        <w:t xml:space="preserve">erenciamento </w:t>
      </w:r>
      <w:r w:rsidR="2AC44135" w:rsidRPr="0FE356EA">
        <w:rPr>
          <w:rFonts w:ascii="Arial" w:hAnsi="Arial" w:cs="Arial"/>
        </w:rPr>
        <w:t>C</w:t>
      </w:r>
      <w:r w:rsidRPr="0FE356EA">
        <w:rPr>
          <w:rFonts w:ascii="Arial" w:hAnsi="Arial" w:cs="Arial"/>
        </w:rPr>
        <w:t xml:space="preserve">ontínuo de </w:t>
      </w:r>
      <w:r w:rsidR="2AC44135" w:rsidRPr="0FE356EA">
        <w:rPr>
          <w:rFonts w:ascii="Arial" w:hAnsi="Arial" w:cs="Arial"/>
        </w:rPr>
        <w:t>R</w:t>
      </w:r>
      <w:r w:rsidRPr="0FE356EA">
        <w:rPr>
          <w:rFonts w:ascii="Arial" w:hAnsi="Arial" w:cs="Arial"/>
        </w:rPr>
        <w:t>iscos.</w:t>
      </w:r>
    </w:p>
    <w:p w14:paraId="60061E4C" w14:textId="2FE90D20" w:rsidR="001D5794" w:rsidRDefault="001D5794" w:rsidP="00B21F70">
      <w:pPr>
        <w:pStyle w:val="Corpodetexto"/>
        <w:spacing w:line="360" w:lineRule="auto"/>
        <w:jc w:val="both"/>
        <w:rPr>
          <w:rFonts w:ascii="Arial" w:hAnsi="Arial" w:cs="Arial"/>
        </w:rPr>
      </w:pPr>
    </w:p>
    <w:p w14:paraId="44EAFD9C" w14:textId="3D162CC4" w:rsidR="00B21F70" w:rsidRPr="00117F26" w:rsidRDefault="001D5794" w:rsidP="00117F26">
      <w:pPr>
        <w:pStyle w:val="Corpodetexto"/>
        <w:widowControl/>
        <w:numPr>
          <w:ilvl w:val="0"/>
          <w:numId w:val="3"/>
        </w:numPr>
        <w:autoSpaceDE/>
        <w:autoSpaceDN/>
        <w:spacing w:line="360" w:lineRule="auto"/>
        <w:ind w:left="426" w:hanging="426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PLANO DE CONTINUNIDADE DE NEGÓCIOS</w:t>
      </w:r>
    </w:p>
    <w:p w14:paraId="706F69CC" w14:textId="71440289" w:rsidR="00B21F70" w:rsidRPr="00943482" w:rsidRDefault="69A3BE6B" w:rsidP="0FE356EA">
      <w:pPr>
        <w:adjustRightInd w:val="0"/>
        <w:spacing w:line="360" w:lineRule="auto"/>
        <w:jc w:val="both"/>
        <w:rPr>
          <w:rFonts w:ascii="Arial" w:hAnsi="Arial" w:cs="Arial"/>
        </w:rPr>
      </w:pPr>
      <w:r w:rsidRPr="0FE356EA">
        <w:rPr>
          <w:rFonts w:ascii="Arial" w:hAnsi="Arial" w:cs="Arial"/>
        </w:rPr>
        <w:t xml:space="preserve">O presente Plano de Continuidade de Negócios visa estabelecer diretrizes e as responsabilidades a serem observadas na continuidade de negócios da </w:t>
      </w:r>
      <w:r w:rsidR="5E057882" w:rsidRPr="0FE356EA">
        <w:rPr>
          <w:rFonts w:ascii="Arial" w:hAnsi="Arial" w:cs="Arial"/>
          <w:b/>
          <w:bCs/>
        </w:rPr>
        <w:t>FundCoop</w:t>
      </w:r>
      <w:r w:rsidRPr="0FE356EA">
        <w:rPr>
          <w:rFonts w:ascii="Arial" w:hAnsi="Arial" w:cs="Arial"/>
        </w:rPr>
        <w:t>, para garantir que os serviços essenciais sejam devidamente identificados e preservados após a ocorrência de um desastre, e até o retorno à situação normal de funcionamento da cooperativa e minimizar os impactos financeiros, operacionais, legais e regulatórios decorrentes de indisponibilidades dos recursos – humanos, materiais e tecnológicos – essenciais para o funcionamento de suas operações.</w:t>
      </w:r>
    </w:p>
    <w:p w14:paraId="4B94D5A5" w14:textId="77777777" w:rsidR="00B21F70" w:rsidRPr="00943482" w:rsidRDefault="00B21F70" w:rsidP="00B21F70">
      <w:pPr>
        <w:adjustRightInd w:val="0"/>
        <w:spacing w:line="360" w:lineRule="auto"/>
        <w:jc w:val="both"/>
        <w:rPr>
          <w:rFonts w:ascii="Arial" w:hAnsi="Arial" w:cs="Arial"/>
        </w:rPr>
      </w:pPr>
    </w:p>
    <w:p w14:paraId="6CB365B6" w14:textId="6F01D0DA" w:rsidR="0FE356EA" w:rsidRPr="00D2170D" w:rsidRDefault="69A3BE6B" w:rsidP="0FE356EA">
      <w:pPr>
        <w:pStyle w:val="Corpodetexto"/>
        <w:spacing w:line="360" w:lineRule="auto"/>
        <w:jc w:val="both"/>
        <w:rPr>
          <w:rFonts w:ascii="Arial" w:hAnsi="Arial" w:cs="Arial"/>
        </w:rPr>
      </w:pPr>
      <w:r w:rsidRPr="0FE356EA">
        <w:rPr>
          <w:rFonts w:ascii="Arial" w:hAnsi="Arial" w:cs="Arial"/>
          <w:b/>
          <w:bCs/>
        </w:rPr>
        <w:t>Equipe de administração de crise:</w:t>
      </w:r>
      <w:r w:rsidRPr="0FE356EA">
        <w:rPr>
          <w:rFonts w:ascii="Arial" w:hAnsi="Arial" w:cs="Arial"/>
        </w:rPr>
        <w:t xml:space="preserve"> Responsáveis pela condução e comunicação em </w:t>
      </w:r>
      <w:r w:rsidR="1CCA4CE7" w:rsidRPr="0FE356EA">
        <w:rPr>
          <w:rFonts w:ascii="Arial" w:hAnsi="Arial" w:cs="Arial"/>
        </w:rPr>
        <w:t>momento de</w:t>
      </w:r>
      <w:r w:rsidRPr="0FE356EA">
        <w:rPr>
          <w:rFonts w:ascii="Arial" w:hAnsi="Arial" w:cs="Arial"/>
        </w:rPr>
        <w:t xml:space="preserve"> crise com o monitoramento, a gestão e a recuperação das atividades em caso de interrupção dos processos críticos de negócio limitando perdas </w:t>
      </w:r>
      <w:r w:rsidR="29E8541F" w:rsidRPr="0FE356EA">
        <w:rPr>
          <w:rFonts w:ascii="Arial" w:hAnsi="Arial" w:cs="Arial"/>
        </w:rPr>
        <w:t>decorrentes de</w:t>
      </w:r>
      <w:r w:rsidRPr="0FE356EA">
        <w:rPr>
          <w:rFonts w:ascii="Arial" w:hAnsi="Arial" w:cs="Arial"/>
        </w:rPr>
        <w:t xml:space="preserve"> interrupções e são efetuadas por meio do </w:t>
      </w:r>
      <w:r w:rsidRPr="0FE356EA">
        <w:rPr>
          <w:rFonts w:ascii="Arial" w:hAnsi="Arial" w:cs="Arial"/>
          <w:b/>
          <w:bCs/>
        </w:rPr>
        <w:t>Anexo I</w:t>
      </w:r>
      <w:r w:rsidRPr="0FE356EA">
        <w:rPr>
          <w:rFonts w:ascii="Arial" w:hAnsi="Arial" w:cs="Arial"/>
        </w:rPr>
        <w:t xml:space="preserve"> – Plano de Continuidade Operacional.  </w:t>
      </w:r>
    </w:p>
    <w:p w14:paraId="52D83558" w14:textId="4B21B958" w:rsidR="0FE356EA" w:rsidRPr="00D2170D" w:rsidRDefault="69A3BE6B" w:rsidP="0FE356EA">
      <w:pPr>
        <w:pStyle w:val="Corpodetexto"/>
        <w:spacing w:line="360" w:lineRule="auto"/>
        <w:jc w:val="both"/>
        <w:rPr>
          <w:rFonts w:ascii="Arial" w:hAnsi="Arial" w:cs="Arial"/>
        </w:rPr>
      </w:pPr>
      <w:r w:rsidRPr="0FE356EA">
        <w:rPr>
          <w:rFonts w:ascii="Arial" w:hAnsi="Arial" w:cs="Arial"/>
          <w:b/>
          <w:bCs/>
        </w:rPr>
        <w:t xml:space="preserve">Equipe </w:t>
      </w:r>
      <w:r w:rsidR="7DBE51ED" w:rsidRPr="0FE356EA">
        <w:rPr>
          <w:rFonts w:ascii="Arial" w:hAnsi="Arial" w:cs="Arial"/>
          <w:b/>
          <w:bCs/>
        </w:rPr>
        <w:t>gerencial</w:t>
      </w:r>
      <w:r w:rsidRPr="0FE356EA">
        <w:rPr>
          <w:rFonts w:ascii="Arial" w:hAnsi="Arial" w:cs="Arial"/>
          <w:b/>
          <w:bCs/>
        </w:rPr>
        <w:t xml:space="preserve">: </w:t>
      </w:r>
      <w:r w:rsidRPr="0FE356EA">
        <w:rPr>
          <w:rFonts w:ascii="Arial" w:hAnsi="Arial" w:cs="Arial"/>
        </w:rPr>
        <w:t>responsável por conduzir e elaborar o plano de continuidade de negócios e ser o canal de comunicação entre membros responsáveis pel</w:t>
      </w:r>
      <w:r w:rsidR="1FBC09F6" w:rsidRPr="0FE356EA">
        <w:rPr>
          <w:rFonts w:ascii="Arial" w:hAnsi="Arial" w:cs="Arial"/>
        </w:rPr>
        <w:t xml:space="preserve">o Gerenciamento de Continuidade de </w:t>
      </w:r>
      <w:r w:rsidR="3ED3B8E5" w:rsidRPr="0FE356EA">
        <w:rPr>
          <w:rFonts w:ascii="Arial" w:hAnsi="Arial" w:cs="Arial"/>
        </w:rPr>
        <w:t>Negócios</w:t>
      </w:r>
      <w:r w:rsidR="1FBC09F6" w:rsidRPr="0FE356EA">
        <w:rPr>
          <w:rFonts w:ascii="Arial" w:hAnsi="Arial" w:cs="Arial"/>
        </w:rPr>
        <w:t xml:space="preserve"> - </w:t>
      </w:r>
      <w:r w:rsidRPr="0FE356EA">
        <w:rPr>
          <w:rFonts w:ascii="Arial" w:hAnsi="Arial" w:cs="Arial"/>
        </w:rPr>
        <w:t>GCN.</w:t>
      </w:r>
    </w:p>
    <w:p w14:paraId="507CDFE2" w14:textId="77777777" w:rsidR="00B21F70" w:rsidRPr="00943482" w:rsidRDefault="00B21F70" w:rsidP="00B21F70">
      <w:pPr>
        <w:pStyle w:val="Corpodetexto"/>
        <w:spacing w:line="360" w:lineRule="auto"/>
        <w:jc w:val="both"/>
        <w:rPr>
          <w:rFonts w:ascii="Arial" w:hAnsi="Arial" w:cs="Arial"/>
        </w:rPr>
      </w:pPr>
      <w:r w:rsidRPr="00943482">
        <w:rPr>
          <w:rFonts w:ascii="Arial" w:hAnsi="Arial" w:cs="Arial"/>
          <w:b/>
        </w:rPr>
        <w:t>Equipe técnica:</w:t>
      </w:r>
      <w:r w:rsidRPr="00943482">
        <w:rPr>
          <w:rFonts w:ascii="Arial" w:hAnsi="Arial" w:cs="Arial"/>
        </w:rPr>
        <w:t xml:space="preserve"> responsável pela elaboração, execução e testes do plano de continuidade de negócios.</w:t>
      </w:r>
    </w:p>
    <w:p w14:paraId="049F31CB" w14:textId="77777777" w:rsidR="00B21F70" w:rsidRDefault="00B21F70" w:rsidP="00B21F70">
      <w:pPr>
        <w:pStyle w:val="Corpodetexto"/>
        <w:spacing w:line="360" w:lineRule="auto"/>
        <w:jc w:val="both"/>
        <w:rPr>
          <w:rFonts w:ascii="Arial" w:hAnsi="Arial" w:cs="Arial"/>
        </w:rPr>
      </w:pPr>
    </w:p>
    <w:p w14:paraId="3BE0D30B" w14:textId="77777777" w:rsidR="00D2170D" w:rsidRPr="00943482" w:rsidRDefault="00D2170D" w:rsidP="00B21F70">
      <w:pPr>
        <w:pStyle w:val="Corpodetexto"/>
        <w:spacing w:line="360" w:lineRule="auto"/>
        <w:jc w:val="both"/>
        <w:rPr>
          <w:rFonts w:ascii="Arial" w:hAnsi="Arial" w:cs="Arial"/>
        </w:rPr>
      </w:pPr>
    </w:p>
    <w:p w14:paraId="143F9002" w14:textId="77777777" w:rsidR="00B21F70" w:rsidRPr="00943482" w:rsidRDefault="00B21F70" w:rsidP="001D5794">
      <w:pPr>
        <w:pStyle w:val="Corpodetexto"/>
        <w:widowControl/>
        <w:numPr>
          <w:ilvl w:val="1"/>
          <w:numId w:val="3"/>
        </w:numPr>
        <w:autoSpaceDE/>
        <w:autoSpaceDN/>
        <w:spacing w:line="360" w:lineRule="auto"/>
        <w:ind w:left="459" w:hanging="459"/>
        <w:jc w:val="both"/>
        <w:rPr>
          <w:rFonts w:ascii="Arial" w:hAnsi="Arial" w:cs="Arial"/>
          <w:b/>
        </w:rPr>
      </w:pPr>
      <w:r w:rsidRPr="00943482">
        <w:rPr>
          <w:rFonts w:ascii="Arial" w:hAnsi="Arial" w:cs="Arial"/>
          <w:b/>
        </w:rPr>
        <w:t>– Composição da equipe</w:t>
      </w:r>
    </w:p>
    <w:tbl>
      <w:tblPr>
        <w:tblW w:w="1062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05"/>
        <w:gridCol w:w="2126"/>
        <w:gridCol w:w="1905"/>
        <w:gridCol w:w="4191"/>
      </w:tblGrid>
      <w:tr w:rsidR="00B21F70" w:rsidRPr="00943482" w14:paraId="74A4D3BA" w14:textId="77777777" w:rsidTr="0FE356EA">
        <w:trPr>
          <w:trHeight w:val="300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DB2A21B" w14:textId="77777777" w:rsidR="00B21F70" w:rsidRPr="00943482" w:rsidRDefault="00B21F70" w:rsidP="00597350">
            <w:pPr>
              <w:spacing w:line="360" w:lineRule="auto"/>
              <w:jc w:val="both"/>
              <w:rPr>
                <w:rFonts w:ascii="Arial" w:hAnsi="Arial" w:cs="Arial"/>
                <w:b/>
                <w:bCs/>
                <w:color w:val="000000"/>
              </w:rPr>
            </w:pPr>
            <w:r w:rsidRPr="00943482">
              <w:rPr>
                <w:rFonts w:ascii="Arial" w:hAnsi="Arial" w:cs="Arial"/>
                <w:b/>
                <w:bCs/>
                <w:color w:val="000000"/>
              </w:rPr>
              <w:t>Equipe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E609B84" w14:textId="77777777" w:rsidR="00B21F70" w:rsidRPr="00943482" w:rsidRDefault="00B21F70" w:rsidP="00597350">
            <w:pPr>
              <w:spacing w:line="360" w:lineRule="auto"/>
              <w:jc w:val="both"/>
              <w:rPr>
                <w:rFonts w:ascii="Arial" w:hAnsi="Arial" w:cs="Arial"/>
                <w:b/>
                <w:bCs/>
                <w:color w:val="000000"/>
              </w:rPr>
            </w:pPr>
            <w:r w:rsidRPr="00943482">
              <w:rPr>
                <w:rFonts w:ascii="Arial" w:hAnsi="Arial" w:cs="Arial"/>
                <w:b/>
                <w:bCs/>
                <w:color w:val="000000"/>
              </w:rPr>
              <w:t>Nome</w:t>
            </w:r>
          </w:p>
        </w:tc>
        <w:tc>
          <w:tcPr>
            <w:tcW w:w="1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76C8727" w14:textId="77777777" w:rsidR="00B21F70" w:rsidRPr="00943482" w:rsidRDefault="00B21F70" w:rsidP="00597350">
            <w:pPr>
              <w:spacing w:line="360" w:lineRule="auto"/>
              <w:jc w:val="both"/>
              <w:rPr>
                <w:rFonts w:ascii="Arial" w:hAnsi="Arial" w:cs="Arial"/>
                <w:b/>
                <w:bCs/>
                <w:color w:val="000000"/>
              </w:rPr>
            </w:pPr>
            <w:r w:rsidRPr="00943482">
              <w:rPr>
                <w:rFonts w:ascii="Arial" w:hAnsi="Arial" w:cs="Arial"/>
                <w:b/>
                <w:bCs/>
                <w:color w:val="000000"/>
              </w:rPr>
              <w:t>Cargo</w:t>
            </w:r>
          </w:p>
        </w:tc>
        <w:tc>
          <w:tcPr>
            <w:tcW w:w="4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A121394" w14:textId="77777777" w:rsidR="00B21F70" w:rsidRPr="00943482" w:rsidRDefault="00B21F70" w:rsidP="00597350">
            <w:pPr>
              <w:spacing w:line="360" w:lineRule="auto"/>
              <w:jc w:val="both"/>
              <w:rPr>
                <w:rFonts w:ascii="Arial" w:hAnsi="Arial" w:cs="Arial"/>
                <w:b/>
                <w:bCs/>
                <w:color w:val="000000"/>
              </w:rPr>
            </w:pPr>
            <w:r w:rsidRPr="00943482">
              <w:rPr>
                <w:rFonts w:ascii="Arial" w:hAnsi="Arial" w:cs="Arial"/>
                <w:b/>
                <w:bCs/>
                <w:color w:val="000000"/>
              </w:rPr>
              <w:t>Telefone/e-mail</w:t>
            </w:r>
          </w:p>
        </w:tc>
      </w:tr>
      <w:tr w:rsidR="00B21F70" w:rsidRPr="00943482" w14:paraId="5A2374F3" w14:textId="77777777" w:rsidTr="0FE356EA">
        <w:trPr>
          <w:trHeight w:val="300"/>
        </w:trPr>
        <w:tc>
          <w:tcPr>
            <w:tcW w:w="240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3165BF" w14:textId="77777777" w:rsidR="00B21F70" w:rsidRPr="00943482" w:rsidRDefault="00B21F70" w:rsidP="00597350">
            <w:pPr>
              <w:spacing w:line="360" w:lineRule="auto"/>
              <w:rPr>
                <w:rFonts w:ascii="Arial" w:hAnsi="Arial" w:cs="Arial"/>
                <w:color w:val="000000"/>
              </w:rPr>
            </w:pPr>
            <w:r w:rsidRPr="00943482">
              <w:rPr>
                <w:rFonts w:ascii="Arial" w:hAnsi="Arial" w:cs="Arial"/>
                <w:color w:val="000000"/>
              </w:rPr>
              <w:t>Administração de crise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5787D2" w14:textId="4EEBC3EE" w:rsidR="00B21F70" w:rsidRPr="00943482" w:rsidRDefault="761985E5" w:rsidP="0FE356EA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FE356EA">
              <w:rPr>
                <w:rFonts w:ascii="Arial" w:hAnsi="Arial" w:cs="Arial"/>
                <w:color w:val="000000" w:themeColor="text1"/>
              </w:rPr>
              <w:t xml:space="preserve">Nelson </w:t>
            </w:r>
            <w:r w:rsidRPr="0FE356EA">
              <w:rPr>
                <w:rFonts w:ascii="Arial" w:eastAsia="Arial" w:hAnsi="Arial" w:cs="Arial"/>
                <w:color w:val="000000" w:themeColor="text1"/>
                <w:sz w:val="24"/>
                <w:szCs w:val="24"/>
                <w:lang w:val="pt-BR"/>
              </w:rPr>
              <w:t>Pinheiro Branco Junior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48E62B" w14:textId="77777777" w:rsidR="00B21F70" w:rsidRPr="00943482" w:rsidRDefault="001D5794" w:rsidP="00597350">
            <w:pPr>
              <w:spacing w:line="360" w:lineRule="auto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Diretor</w:t>
            </w:r>
            <w:r w:rsidR="0019112D">
              <w:rPr>
                <w:rFonts w:ascii="Arial" w:hAnsi="Arial" w:cs="Arial"/>
                <w:color w:val="000000"/>
              </w:rPr>
              <w:t xml:space="preserve"> Administrativo</w:t>
            </w:r>
          </w:p>
        </w:tc>
        <w:tc>
          <w:tcPr>
            <w:tcW w:w="4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64589FD" w14:textId="6B35F9D2" w:rsidR="00B21F70" w:rsidRPr="00943482" w:rsidRDefault="1FBC09F6" w:rsidP="00597350">
            <w:pPr>
              <w:spacing w:line="360" w:lineRule="auto"/>
              <w:rPr>
                <w:rFonts w:cs="Calibri"/>
                <w:color w:val="000000"/>
              </w:rPr>
            </w:pPr>
            <w:r w:rsidRPr="0FE356EA">
              <w:rPr>
                <w:rFonts w:cs="Calibri"/>
                <w:color w:val="000000" w:themeColor="text1"/>
              </w:rPr>
              <w:t>(</w:t>
            </w:r>
            <w:r w:rsidR="757DD19A" w:rsidRPr="0FE356EA">
              <w:rPr>
                <w:rFonts w:cs="Calibri"/>
                <w:color w:val="000000" w:themeColor="text1"/>
              </w:rPr>
              <w:t>31</w:t>
            </w:r>
            <w:r w:rsidRPr="0FE356EA">
              <w:rPr>
                <w:rFonts w:cs="Calibri"/>
                <w:color w:val="000000" w:themeColor="text1"/>
              </w:rPr>
              <w:t>)</w:t>
            </w:r>
            <w:r w:rsidR="757DD19A" w:rsidRPr="0FE356EA">
              <w:rPr>
                <w:rFonts w:cs="Calibri"/>
                <w:color w:val="000000" w:themeColor="text1"/>
              </w:rPr>
              <w:t>-3316</w:t>
            </w:r>
            <w:r w:rsidR="6C0B2C26" w:rsidRPr="0FE356EA">
              <w:rPr>
                <w:rFonts w:cs="Calibri"/>
                <w:color w:val="000000" w:themeColor="text1"/>
              </w:rPr>
              <w:t>8272</w:t>
            </w:r>
            <w:r w:rsidR="757DD19A" w:rsidRPr="0FE356EA">
              <w:rPr>
                <w:rFonts w:cs="Calibri"/>
                <w:color w:val="000000" w:themeColor="text1"/>
              </w:rPr>
              <w:t xml:space="preserve"> </w:t>
            </w:r>
            <w:r w:rsidR="42F94260" w:rsidRPr="0FE356EA">
              <w:rPr>
                <w:rFonts w:cs="Calibri"/>
                <w:color w:val="000000" w:themeColor="text1"/>
              </w:rPr>
              <w:t>ne</w:t>
            </w:r>
            <w:r w:rsidR="7C3C3FED" w:rsidRPr="0FE356EA">
              <w:rPr>
                <w:rFonts w:cs="Calibri"/>
                <w:color w:val="000000" w:themeColor="text1"/>
              </w:rPr>
              <w:t>lso</w:t>
            </w:r>
            <w:r w:rsidR="42F94260" w:rsidRPr="0FE356EA">
              <w:rPr>
                <w:rFonts w:cs="Calibri"/>
                <w:color w:val="000000" w:themeColor="text1"/>
              </w:rPr>
              <w:t>n.</w:t>
            </w:r>
            <w:r w:rsidR="55E3B750" w:rsidRPr="0FE356EA">
              <w:rPr>
                <w:rFonts w:cs="Calibri"/>
                <w:color w:val="000000" w:themeColor="text1"/>
              </w:rPr>
              <w:t>junior</w:t>
            </w:r>
            <w:r w:rsidR="757DD19A" w:rsidRPr="0FE356EA">
              <w:rPr>
                <w:rFonts w:cs="Calibri"/>
                <w:color w:val="000000" w:themeColor="text1"/>
              </w:rPr>
              <w:t>@t</w:t>
            </w:r>
            <w:r w:rsidR="720D2178" w:rsidRPr="0FE356EA">
              <w:rPr>
                <w:rFonts w:cs="Calibri"/>
                <w:color w:val="000000" w:themeColor="text1"/>
              </w:rPr>
              <w:t>upy.com.br</w:t>
            </w:r>
          </w:p>
        </w:tc>
      </w:tr>
      <w:tr w:rsidR="00B21F70" w:rsidRPr="00943482" w14:paraId="53128261" w14:textId="77777777" w:rsidTr="0FE356EA">
        <w:trPr>
          <w:trHeight w:val="300"/>
        </w:trPr>
        <w:tc>
          <w:tcPr>
            <w:tcW w:w="2405" w:type="dxa"/>
            <w:vMerge/>
            <w:vAlign w:val="center"/>
            <w:hideMark/>
          </w:tcPr>
          <w:p w14:paraId="62486C05" w14:textId="77777777" w:rsidR="00B21F70" w:rsidRPr="00943482" w:rsidRDefault="00B21F70" w:rsidP="00597350">
            <w:pPr>
              <w:spacing w:line="36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01652C" w14:textId="77777777" w:rsidR="00B21F70" w:rsidRPr="00943482" w:rsidRDefault="00B21F70" w:rsidP="00597350">
            <w:pPr>
              <w:spacing w:line="360" w:lineRule="auto"/>
              <w:jc w:val="both"/>
              <w:rPr>
                <w:rFonts w:ascii="Arial" w:hAnsi="Arial" w:cs="Arial"/>
                <w:color w:val="000000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99056E" w14:textId="77777777" w:rsidR="00B21F70" w:rsidRPr="00943482" w:rsidRDefault="00B21F70" w:rsidP="00597350">
            <w:pPr>
              <w:spacing w:line="360" w:lineRule="auto"/>
              <w:jc w:val="both"/>
              <w:rPr>
                <w:rFonts w:ascii="Arial" w:hAnsi="Arial" w:cs="Arial"/>
                <w:color w:val="000000"/>
              </w:rPr>
            </w:pPr>
          </w:p>
        </w:tc>
        <w:tc>
          <w:tcPr>
            <w:tcW w:w="4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299C43A" w14:textId="77777777" w:rsidR="00B21F70" w:rsidRPr="00943482" w:rsidRDefault="00B21F70" w:rsidP="00597350">
            <w:pPr>
              <w:spacing w:line="360" w:lineRule="auto"/>
              <w:rPr>
                <w:rFonts w:cs="Calibri"/>
                <w:color w:val="000000"/>
              </w:rPr>
            </w:pPr>
          </w:p>
        </w:tc>
      </w:tr>
      <w:tr w:rsidR="00B21F70" w:rsidRPr="00943482" w14:paraId="383F3549" w14:textId="77777777" w:rsidTr="0FE356EA">
        <w:trPr>
          <w:trHeight w:val="300"/>
        </w:trPr>
        <w:tc>
          <w:tcPr>
            <w:tcW w:w="2405" w:type="dxa"/>
            <w:vMerge w:val="restart"/>
            <w:tcBorders>
              <w:top w:val="nil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14:paraId="59A6E966" w14:textId="77777777" w:rsidR="00B21F70" w:rsidRPr="00943482" w:rsidRDefault="00B21F70" w:rsidP="00597350">
            <w:pPr>
              <w:spacing w:line="360" w:lineRule="auto"/>
              <w:rPr>
                <w:rFonts w:ascii="Arial" w:hAnsi="Arial" w:cs="Arial"/>
                <w:color w:val="000000"/>
              </w:rPr>
            </w:pPr>
            <w:r w:rsidRPr="00943482">
              <w:rPr>
                <w:rFonts w:ascii="Arial" w:hAnsi="Arial" w:cs="Arial"/>
                <w:color w:val="000000"/>
              </w:rPr>
              <w:t>Gerencial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32DF9B" w14:textId="77777777" w:rsidR="00B21F70" w:rsidRPr="00943482" w:rsidRDefault="001D5794" w:rsidP="00597350">
            <w:pPr>
              <w:spacing w:line="360" w:lineRule="auto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Maria Adriane Fernandes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6744A1" w14:textId="77777777" w:rsidR="00B21F70" w:rsidRPr="00943482" w:rsidRDefault="001D5794" w:rsidP="00597350">
            <w:pPr>
              <w:spacing w:line="360" w:lineRule="auto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Gerente</w:t>
            </w:r>
          </w:p>
        </w:tc>
        <w:tc>
          <w:tcPr>
            <w:tcW w:w="4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1BB1F23" w14:textId="19909481" w:rsidR="00B21F70" w:rsidRPr="00943482" w:rsidRDefault="1FBC09F6" w:rsidP="00597350">
            <w:pPr>
              <w:spacing w:line="360" w:lineRule="auto"/>
              <w:rPr>
                <w:rFonts w:cs="Calibri"/>
                <w:color w:val="000000"/>
              </w:rPr>
            </w:pPr>
            <w:r w:rsidRPr="0FE356EA">
              <w:rPr>
                <w:rFonts w:cs="Calibri"/>
                <w:color w:val="000000" w:themeColor="text1"/>
              </w:rPr>
              <w:t>(</w:t>
            </w:r>
            <w:r w:rsidR="757DD19A" w:rsidRPr="0FE356EA">
              <w:rPr>
                <w:rFonts w:cs="Calibri"/>
                <w:color w:val="000000" w:themeColor="text1"/>
              </w:rPr>
              <w:t>31</w:t>
            </w:r>
            <w:r w:rsidRPr="0FE356EA">
              <w:rPr>
                <w:rFonts w:cs="Calibri"/>
                <w:color w:val="000000" w:themeColor="text1"/>
              </w:rPr>
              <w:t>)</w:t>
            </w:r>
            <w:r w:rsidR="757DD19A" w:rsidRPr="0FE356EA">
              <w:rPr>
                <w:rFonts w:cs="Calibri"/>
                <w:color w:val="000000" w:themeColor="text1"/>
              </w:rPr>
              <w:t>-33168459 adriane.fernandes@</w:t>
            </w:r>
            <w:r w:rsidR="00E74C7F">
              <w:rPr>
                <w:rFonts w:cs="Calibri"/>
                <w:color w:val="000000" w:themeColor="text1"/>
              </w:rPr>
              <w:t>fundcoop</w:t>
            </w:r>
            <w:r w:rsidR="757DD19A" w:rsidRPr="0FE356EA">
              <w:rPr>
                <w:rFonts w:cs="Calibri"/>
                <w:color w:val="000000" w:themeColor="text1"/>
              </w:rPr>
              <w:t>.com.br</w:t>
            </w:r>
          </w:p>
        </w:tc>
      </w:tr>
      <w:tr w:rsidR="00B21F70" w:rsidRPr="00943482" w14:paraId="4DDBEF00" w14:textId="77777777" w:rsidTr="0FE356EA">
        <w:trPr>
          <w:trHeight w:val="300"/>
        </w:trPr>
        <w:tc>
          <w:tcPr>
            <w:tcW w:w="2405" w:type="dxa"/>
            <w:vMerge/>
            <w:vAlign w:val="center"/>
            <w:hideMark/>
          </w:tcPr>
          <w:p w14:paraId="3461D779" w14:textId="77777777" w:rsidR="00B21F70" w:rsidRPr="00943482" w:rsidRDefault="00B21F70" w:rsidP="00597350">
            <w:pPr>
              <w:spacing w:line="36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F2D8B6" w14:textId="77777777" w:rsidR="00B21F70" w:rsidRPr="00943482" w:rsidRDefault="00B21F70" w:rsidP="00597350">
            <w:pPr>
              <w:spacing w:line="360" w:lineRule="auto"/>
              <w:jc w:val="both"/>
              <w:rPr>
                <w:rFonts w:ascii="Arial" w:hAnsi="Arial" w:cs="Arial"/>
                <w:color w:val="000000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B78278" w14:textId="77777777" w:rsidR="00B21F70" w:rsidRPr="00943482" w:rsidRDefault="00B21F70" w:rsidP="00597350">
            <w:pPr>
              <w:spacing w:line="360" w:lineRule="auto"/>
              <w:jc w:val="both"/>
              <w:rPr>
                <w:rFonts w:ascii="Arial" w:hAnsi="Arial" w:cs="Arial"/>
                <w:color w:val="000000"/>
              </w:rPr>
            </w:pPr>
          </w:p>
        </w:tc>
        <w:tc>
          <w:tcPr>
            <w:tcW w:w="4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FC39945" w14:textId="77777777" w:rsidR="00B21F70" w:rsidRPr="00943482" w:rsidRDefault="00B21F70" w:rsidP="00597350">
            <w:pPr>
              <w:spacing w:line="360" w:lineRule="auto"/>
              <w:rPr>
                <w:rFonts w:cs="Calibri"/>
                <w:color w:val="000000"/>
              </w:rPr>
            </w:pPr>
          </w:p>
        </w:tc>
      </w:tr>
      <w:tr w:rsidR="00B21F70" w:rsidRPr="00943482" w14:paraId="0EB7F681" w14:textId="77777777" w:rsidTr="0FE356EA">
        <w:trPr>
          <w:trHeight w:val="510"/>
        </w:trPr>
        <w:tc>
          <w:tcPr>
            <w:tcW w:w="240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39DF53" w14:textId="77777777" w:rsidR="00B21F70" w:rsidRPr="00943482" w:rsidRDefault="00B21F70" w:rsidP="00597350">
            <w:pPr>
              <w:spacing w:line="360" w:lineRule="auto"/>
              <w:jc w:val="both"/>
              <w:rPr>
                <w:rFonts w:ascii="Arial" w:hAnsi="Arial" w:cs="Arial"/>
                <w:color w:val="000000"/>
              </w:rPr>
            </w:pPr>
            <w:r w:rsidRPr="00943482">
              <w:rPr>
                <w:rFonts w:ascii="Arial" w:hAnsi="Arial" w:cs="Arial"/>
                <w:color w:val="000000"/>
              </w:rPr>
              <w:t>Técnica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9C9FFC" w14:textId="292540CB" w:rsidR="00B21F70" w:rsidRPr="00943482" w:rsidRDefault="1FBC09F6" w:rsidP="00597350">
            <w:pPr>
              <w:spacing w:line="360" w:lineRule="auto"/>
              <w:jc w:val="both"/>
              <w:rPr>
                <w:rFonts w:ascii="Arial" w:hAnsi="Arial" w:cs="Arial"/>
                <w:color w:val="000000"/>
              </w:rPr>
            </w:pPr>
            <w:r w:rsidRPr="0FE356EA">
              <w:rPr>
                <w:rFonts w:ascii="Arial" w:hAnsi="Arial" w:cs="Arial"/>
                <w:color w:val="000000" w:themeColor="text1"/>
              </w:rPr>
              <w:t xml:space="preserve">Juscinéia </w:t>
            </w:r>
            <w:r w:rsidR="10BA192D" w:rsidRPr="0FE356EA">
              <w:rPr>
                <w:rFonts w:ascii="Arial" w:hAnsi="Arial" w:cs="Arial"/>
                <w:color w:val="000000" w:themeColor="text1"/>
              </w:rPr>
              <w:t>Gonçalves</w:t>
            </w:r>
            <w:r w:rsidRPr="0FE356EA">
              <w:rPr>
                <w:rFonts w:ascii="Arial" w:hAnsi="Arial" w:cs="Arial"/>
                <w:color w:val="000000" w:themeColor="text1"/>
              </w:rPr>
              <w:t xml:space="preserve"> da Cruz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F322D3" w14:textId="77777777" w:rsidR="00B21F70" w:rsidRPr="00943482" w:rsidRDefault="001F74CB" w:rsidP="00597350">
            <w:pPr>
              <w:spacing w:line="360" w:lineRule="auto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Assistente</w:t>
            </w:r>
            <w:r w:rsidR="00253E8E">
              <w:rPr>
                <w:rFonts w:ascii="Arial" w:hAnsi="Arial" w:cs="Arial"/>
                <w:color w:val="000000"/>
              </w:rPr>
              <w:t xml:space="preserve"> Administrativo</w:t>
            </w:r>
          </w:p>
        </w:tc>
        <w:tc>
          <w:tcPr>
            <w:tcW w:w="4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113073B" w14:textId="77777777" w:rsidR="00B21F70" w:rsidRDefault="001F74CB" w:rsidP="00597350">
            <w:pPr>
              <w:spacing w:line="360" w:lineRule="auto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(31)-33168460</w:t>
            </w:r>
          </w:p>
          <w:p w14:paraId="68C25C3D" w14:textId="7BED0335" w:rsidR="001F74CB" w:rsidRPr="00943482" w:rsidRDefault="1FBC09F6" w:rsidP="00597350">
            <w:pPr>
              <w:spacing w:line="360" w:lineRule="auto"/>
              <w:rPr>
                <w:rFonts w:cs="Calibri"/>
                <w:color w:val="000000"/>
              </w:rPr>
            </w:pPr>
            <w:r w:rsidRPr="0FE356EA">
              <w:rPr>
                <w:rFonts w:cs="Calibri"/>
                <w:color w:val="000000" w:themeColor="text1"/>
              </w:rPr>
              <w:t>Juscineia</w:t>
            </w:r>
            <w:r w:rsidR="6A6E3C6E" w:rsidRPr="0FE356EA">
              <w:rPr>
                <w:rFonts w:cs="Calibri"/>
                <w:color w:val="000000" w:themeColor="text1"/>
              </w:rPr>
              <w:t>.</w:t>
            </w:r>
            <w:r w:rsidRPr="0FE356EA">
              <w:rPr>
                <w:rFonts w:cs="Calibri"/>
                <w:color w:val="000000" w:themeColor="text1"/>
              </w:rPr>
              <w:t>c</w:t>
            </w:r>
            <w:r w:rsidR="00E74C7F">
              <w:rPr>
                <w:rFonts w:cs="Calibri"/>
                <w:color w:val="000000" w:themeColor="text1"/>
              </w:rPr>
              <w:t>unha</w:t>
            </w:r>
            <w:r w:rsidR="218BE810" w:rsidRPr="0FE356EA">
              <w:rPr>
                <w:rFonts w:cs="Calibri"/>
                <w:color w:val="000000" w:themeColor="text1"/>
              </w:rPr>
              <w:t>@</w:t>
            </w:r>
            <w:r w:rsidR="00E74C7F">
              <w:rPr>
                <w:rFonts w:cs="Calibri"/>
                <w:color w:val="000000" w:themeColor="text1"/>
              </w:rPr>
              <w:t>fundcoop</w:t>
            </w:r>
            <w:r w:rsidRPr="0FE356EA">
              <w:rPr>
                <w:rFonts w:cs="Calibri"/>
                <w:color w:val="000000" w:themeColor="text1"/>
              </w:rPr>
              <w:t>.com.br</w:t>
            </w:r>
          </w:p>
        </w:tc>
      </w:tr>
      <w:tr w:rsidR="00B21F70" w:rsidRPr="00943482" w14:paraId="0562CB0E" w14:textId="77777777" w:rsidTr="0FE356EA">
        <w:trPr>
          <w:trHeight w:val="300"/>
        </w:trPr>
        <w:tc>
          <w:tcPr>
            <w:tcW w:w="2405" w:type="dxa"/>
            <w:vMerge/>
            <w:vAlign w:val="center"/>
            <w:hideMark/>
          </w:tcPr>
          <w:p w14:paraId="34CE0A41" w14:textId="77777777" w:rsidR="00B21F70" w:rsidRPr="00943482" w:rsidRDefault="00B21F70" w:rsidP="00597350">
            <w:pPr>
              <w:spacing w:line="36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EBF3C5" w14:textId="77777777" w:rsidR="00B21F70" w:rsidRPr="00943482" w:rsidRDefault="00B21F70" w:rsidP="00597350">
            <w:pPr>
              <w:spacing w:line="360" w:lineRule="auto"/>
              <w:jc w:val="both"/>
              <w:rPr>
                <w:rFonts w:ascii="Arial" w:hAnsi="Arial" w:cs="Arial"/>
                <w:color w:val="000000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98A12B" w14:textId="77777777" w:rsidR="00B21F70" w:rsidRPr="00943482" w:rsidRDefault="00B21F70" w:rsidP="00597350">
            <w:pPr>
              <w:spacing w:line="360" w:lineRule="auto"/>
              <w:jc w:val="both"/>
              <w:rPr>
                <w:rFonts w:ascii="Arial" w:hAnsi="Arial" w:cs="Arial"/>
                <w:color w:val="000000"/>
              </w:rPr>
            </w:pPr>
          </w:p>
        </w:tc>
        <w:tc>
          <w:tcPr>
            <w:tcW w:w="4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946DB82" w14:textId="77777777" w:rsidR="00B21F70" w:rsidRPr="00943482" w:rsidRDefault="00B21F70" w:rsidP="00597350">
            <w:pPr>
              <w:spacing w:line="360" w:lineRule="auto"/>
              <w:rPr>
                <w:rFonts w:cs="Calibri"/>
                <w:color w:val="000000"/>
              </w:rPr>
            </w:pPr>
          </w:p>
        </w:tc>
      </w:tr>
    </w:tbl>
    <w:p w14:paraId="13949941" w14:textId="77777777" w:rsidR="00E74C7F" w:rsidRDefault="00E74C7F" w:rsidP="00B21F70">
      <w:pPr>
        <w:pStyle w:val="Corpodetexto"/>
        <w:jc w:val="both"/>
        <w:rPr>
          <w:rFonts w:ascii="Arial" w:hAnsi="Arial" w:cs="Arial"/>
        </w:rPr>
      </w:pPr>
    </w:p>
    <w:p w14:paraId="56557B4F" w14:textId="4EA10DA0" w:rsidR="00B21F70" w:rsidRPr="00943482" w:rsidRDefault="00B21F70" w:rsidP="00B21F70">
      <w:pPr>
        <w:pStyle w:val="Corpodetexto"/>
        <w:jc w:val="both"/>
        <w:rPr>
          <w:rFonts w:ascii="Arial" w:hAnsi="Arial" w:cs="Arial"/>
        </w:rPr>
      </w:pPr>
      <w:r w:rsidRPr="00943482">
        <w:rPr>
          <w:rFonts w:ascii="Arial" w:hAnsi="Arial" w:cs="Arial"/>
        </w:rPr>
        <w:t>As responsabilidades e atribuições garantem a elaboração, ativação, manutenção e monitoramento do plano.</w:t>
      </w:r>
    </w:p>
    <w:p w14:paraId="110FFD37" w14:textId="606DC115" w:rsidR="001D5794" w:rsidRPr="00943482" w:rsidRDefault="001D5794" w:rsidP="00B21F70">
      <w:pPr>
        <w:pStyle w:val="Corpodetexto"/>
        <w:jc w:val="both"/>
        <w:rPr>
          <w:rFonts w:ascii="Arial" w:hAnsi="Arial" w:cs="Arial"/>
        </w:rPr>
      </w:pPr>
    </w:p>
    <w:p w14:paraId="20DC34C8" w14:textId="442CB12D" w:rsidR="0FE356EA" w:rsidRPr="00E74C7F" w:rsidRDefault="69A3BE6B" w:rsidP="00E74C7F">
      <w:pPr>
        <w:pStyle w:val="Corpodetexto"/>
        <w:widowControl/>
        <w:numPr>
          <w:ilvl w:val="0"/>
          <w:numId w:val="3"/>
        </w:numPr>
        <w:autoSpaceDE/>
        <w:autoSpaceDN/>
        <w:spacing w:line="360" w:lineRule="auto"/>
        <w:ind w:left="426" w:hanging="426"/>
        <w:jc w:val="both"/>
        <w:rPr>
          <w:rFonts w:ascii="Arial" w:hAnsi="Arial" w:cs="Arial"/>
          <w:b/>
          <w:bCs/>
        </w:rPr>
      </w:pPr>
      <w:r w:rsidRPr="0FE356EA">
        <w:rPr>
          <w:rFonts w:ascii="Arial" w:hAnsi="Arial" w:cs="Arial"/>
          <w:b/>
          <w:bCs/>
        </w:rPr>
        <w:t>ESTRATÉGIAS DE CONTINUIDADE</w:t>
      </w:r>
    </w:p>
    <w:p w14:paraId="23340652" w14:textId="77777777" w:rsidR="00B21F70" w:rsidRPr="00943482" w:rsidRDefault="00B21F70" w:rsidP="00B21F70">
      <w:pPr>
        <w:pStyle w:val="Corpodetexto"/>
        <w:spacing w:line="360" w:lineRule="auto"/>
        <w:jc w:val="both"/>
        <w:rPr>
          <w:rFonts w:ascii="Arial" w:hAnsi="Arial" w:cs="Arial"/>
        </w:rPr>
      </w:pPr>
      <w:r w:rsidRPr="00943482">
        <w:rPr>
          <w:rFonts w:ascii="Arial" w:hAnsi="Arial" w:cs="Arial"/>
        </w:rPr>
        <w:t>A estratégia é uma maneira para que a Cooperativa garanta a sua recuperação e continuidade ao se deparar com um desastre, ou outro incidente maior ou interrupção de negócios.</w:t>
      </w:r>
    </w:p>
    <w:p w14:paraId="3FE9F23F" w14:textId="77777777" w:rsidR="00B21F70" w:rsidRPr="00943482" w:rsidRDefault="00B21F70" w:rsidP="00B21F70">
      <w:pPr>
        <w:pStyle w:val="Corpodetexto"/>
        <w:spacing w:line="360" w:lineRule="auto"/>
        <w:rPr>
          <w:rFonts w:ascii="Arial" w:hAnsi="Arial" w:cs="Arial"/>
        </w:rPr>
      </w:pPr>
    </w:p>
    <w:p w14:paraId="1F72F646" w14:textId="2BA30B80" w:rsidR="001D5794" w:rsidRPr="00943482" w:rsidRDefault="00B21F70" w:rsidP="00E74C7F">
      <w:pPr>
        <w:pStyle w:val="Corpodetexto"/>
        <w:spacing w:line="360" w:lineRule="auto"/>
        <w:ind w:left="360" w:hanging="360"/>
        <w:rPr>
          <w:rFonts w:ascii="Arial" w:hAnsi="Arial" w:cs="Arial"/>
          <w:b/>
        </w:rPr>
      </w:pPr>
      <w:r w:rsidRPr="00943482">
        <w:rPr>
          <w:rFonts w:ascii="Arial" w:hAnsi="Arial" w:cs="Arial"/>
          <w:b/>
        </w:rPr>
        <w:t>4.1– Recursos necessários para continuidade e recuperação dos negócios:</w:t>
      </w:r>
    </w:p>
    <w:p w14:paraId="08CE6F91" w14:textId="50535A9E" w:rsidR="001D5794" w:rsidRPr="00943482" w:rsidRDefault="69A3BE6B" w:rsidP="00B21F70">
      <w:pPr>
        <w:pStyle w:val="Corpodetexto"/>
        <w:spacing w:line="360" w:lineRule="auto"/>
        <w:jc w:val="both"/>
        <w:rPr>
          <w:rFonts w:ascii="Arial" w:hAnsi="Arial" w:cs="Arial"/>
        </w:rPr>
      </w:pPr>
      <w:r w:rsidRPr="0FE356EA">
        <w:rPr>
          <w:rFonts w:ascii="Arial" w:hAnsi="Arial" w:cs="Arial"/>
          <w:b/>
          <w:bCs/>
          <w:i/>
          <w:iCs/>
        </w:rPr>
        <w:t>Pessoas:</w:t>
      </w:r>
      <w:r w:rsidRPr="0FE356EA">
        <w:rPr>
          <w:rFonts w:ascii="Arial" w:hAnsi="Arial" w:cs="Arial"/>
        </w:rPr>
        <w:t xml:space="preserve"> estratégias para garantir mobilidade, mapeamento de atividades críticas possibilitando que outros executem em caso de ausências, segregação de funções e planos de recursos humanos.</w:t>
      </w:r>
    </w:p>
    <w:p w14:paraId="0647F37B" w14:textId="77777777" w:rsidR="00B21F70" w:rsidRPr="00943482" w:rsidRDefault="00B21F70" w:rsidP="00B21F70">
      <w:pPr>
        <w:pStyle w:val="Corpodetexto"/>
        <w:spacing w:line="360" w:lineRule="auto"/>
        <w:jc w:val="both"/>
        <w:rPr>
          <w:rFonts w:ascii="Arial" w:hAnsi="Arial" w:cs="Arial"/>
        </w:rPr>
      </w:pPr>
      <w:r w:rsidRPr="00943482">
        <w:rPr>
          <w:rFonts w:ascii="Arial" w:hAnsi="Arial" w:cs="Arial"/>
          <w:b/>
          <w:i/>
        </w:rPr>
        <w:t>Instalações:</w:t>
      </w:r>
      <w:r w:rsidRPr="00943482">
        <w:rPr>
          <w:rFonts w:ascii="Arial" w:hAnsi="Arial" w:cs="Arial"/>
        </w:rPr>
        <w:t xml:space="preserve"> estratégias para garantir a continuidade em espaço físico alternativo, adotando atendimento remoto ou home Office.</w:t>
      </w:r>
    </w:p>
    <w:p w14:paraId="61CDCEAD" w14:textId="77777777" w:rsidR="00B21F70" w:rsidRPr="00943482" w:rsidRDefault="00B21F70" w:rsidP="00B21F70">
      <w:pPr>
        <w:pStyle w:val="Corpodetexto"/>
        <w:spacing w:line="360" w:lineRule="auto"/>
        <w:jc w:val="both"/>
        <w:rPr>
          <w:rFonts w:ascii="Arial" w:hAnsi="Arial" w:cs="Arial"/>
        </w:rPr>
      </w:pPr>
    </w:p>
    <w:p w14:paraId="174DB3F5" w14:textId="77777777" w:rsidR="00B21F70" w:rsidRPr="00943482" w:rsidRDefault="00B21F70" w:rsidP="00B21F70">
      <w:pPr>
        <w:pStyle w:val="Corpodetexto"/>
        <w:spacing w:line="360" w:lineRule="auto"/>
        <w:jc w:val="both"/>
        <w:rPr>
          <w:rFonts w:ascii="Arial" w:hAnsi="Arial" w:cs="Arial"/>
        </w:rPr>
      </w:pPr>
      <w:r w:rsidRPr="00943482">
        <w:rPr>
          <w:rFonts w:ascii="Arial" w:hAnsi="Arial" w:cs="Arial"/>
          <w:b/>
          <w:i/>
        </w:rPr>
        <w:t>Tecnologia:</w:t>
      </w:r>
      <w:r w:rsidRPr="00943482">
        <w:rPr>
          <w:rFonts w:ascii="Arial" w:hAnsi="Arial" w:cs="Arial"/>
        </w:rPr>
        <w:t xml:space="preserve"> acesso remoto, manter tecnologias em locais diferentes que não foram afetados pela mesma interrupção de negócios.</w:t>
      </w:r>
    </w:p>
    <w:p w14:paraId="23DE523C" w14:textId="6F295216" w:rsidR="001D5794" w:rsidRDefault="001D5794" w:rsidP="0FE356EA">
      <w:pPr>
        <w:pStyle w:val="Corpodetexto"/>
        <w:spacing w:line="360" w:lineRule="auto"/>
        <w:jc w:val="both"/>
        <w:rPr>
          <w:rFonts w:ascii="Arial" w:hAnsi="Arial" w:cs="Arial"/>
        </w:rPr>
      </w:pPr>
    </w:p>
    <w:p w14:paraId="0A5F7E43" w14:textId="77777777" w:rsidR="00B21F70" w:rsidRDefault="00B21F70" w:rsidP="00B21F70">
      <w:pPr>
        <w:pStyle w:val="Corpodetexto"/>
        <w:spacing w:line="360" w:lineRule="auto"/>
        <w:jc w:val="both"/>
        <w:rPr>
          <w:rFonts w:ascii="Arial" w:hAnsi="Arial" w:cs="Arial"/>
        </w:rPr>
      </w:pPr>
      <w:r w:rsidRPr="00943482">
        <w:rPr>
          <w:rFonts w:ascii="Arial" w:hAnsi="Arial" w:cs="Arial"/>
          <w:b/>
          <w:i/>
        </w:rPr>
        <w:t>Informações</w:t>
      </w:r>
      <w:r w:rsidRPr="00943482">
        <w:rPr>
          <w:rFonts w:ascii="Arial" w:hAnsi="Arial" w:cs="Arial"/>
        </w:rPr>
        <w:t>: as estratégias de informações devem incluir formatos impressos e eletrônicos, sobretudo para aquelas consideradas essenciais como informações financeiras, cadastro de associados, operações de crédito consignadas e cadastro de fornecedores relevantes.</w:t>
      </w:r>
    </w:p>
    <w:p w14:paraId="0C09FD8F" w14:textId="77777777" w:rsidR="00E74C7F" w:rsidRDefault="00E74C7F" w:rsidP="00B21F70">
      <w:pPr>
        <w:pStyle w:val="Corpodetexto"/>
        <w:spacing w:line="360" w:lineRule="auto"/>
        <w:jc w:val="both"/>
        <w:rPr>
          <w:rFonts w:ascii="Arial" w:hAnsi="Arial" w:cs="Arial"/>
        </w:rPr>
      </w:pPr>
    </w:p>
    <w:p w14:paraId="1FE6F3CE" w14:textId="77777777" w:rsidR="00E74C7F" w:rsidRDefault="00E74C7F" w:rsidP="00B21F70">
      <w:pPr>
        <w:pStyle w:val="Corpodetexto"/>
        <w:spacing w:line="360" w:lineRule="auto"/>
        <w:jc w:val="both"/>
        <w:rPr>
          <w:rFonts w:ascii="Arial" w:hAnsi="Arial" w:cs="Arial"/>
        </w:rPr>
      </w:pPr>
    </w:p>
    <w:p w14:paraId="4D3A9963" w14:textId="77777777" w:rsidR="00E74C7F" w:rsidRPr="00943482" w:rsidRDefault="00E74C7F" w:rsidP="00B21F70">
      <w:pPr>
        <w:pStyle w:val="Corpodetexto"/>
        <w:spacing w:line="360" w:lineRule="auto"/>
        <w:jc w:val="both"/>
        <w:rPr>
          <w:rFonts w:ascii="Arial" w:hAnsi="Arial" w:cs="Arial"/>
        </w:rPr>
      </w:pPr>
    </w:p>
    <w:p w14:paraId="07547A01" w14:textId="50B6D99D" w:rsidR="001D5794" w:rsidRPr="00943482" w:rsidRDefault="001D5794" w:rsidP="00B21F70">
      <w:pPr>
        <w:pStyle w:val="Corpodetexto"/>
        <w:spacing w:line="360" w:lineRule="auto"/>
        <w:jc w:val="both"/>
        <w:rPr>
          <w:rFonts w:ascii="Arial" w:hAnsi="Arial" w:cs="Arial"/>
        </w:rPr>
      </w:pPr>
    </w:p>
    <w:p w14:paraId="1D7C973D" w14:textId="77777777" w:rsidR="00B21F70" w:rsidRDefault="00B21F70" w:rsidP="001D5794">
      <w:pPr>
        <w:pStyle w:val="Corpodetexto"/>
        <w:widowControl/>
        <w:numPr>
          <w:ilvl w:val="0"/>
          <w:numId w:val="3"/>
        </w:numPr>
        <w:autoSpaceDE/>
        <w:autoSpaceDN/>
        <w:spacing w:line="360" w:lineRule="auto"/>
        <w:ind w:left="284" w:hanging="284"/>
        <w:jc w:val="both"/>
        <w:rPr>
          <w:rFonts w:ascii="Arial" w:hAnsi="Arial" w:cs="Arial"/>
          <w:b/>
        </w:rPr>
      </w:pPr>
      <w:r w:rsidRPr="00943482">
        <w:rPr>
          <w:rFonts w:ascii="Arial" w:hAnsi="Arial" w:cs="Arial"/>
          <w:b/>
        </w:rPr>
        <w:t>ESTRUTURA DO PLANO DE CONTINUIDADE DE NEGÓCIOS</w:t>
      </w:r>
    </w:p>
    <w:p w14:paraId="5043CB0F" w14:textId="77777777" w:rsidR="001D5794" w:rsidRPr="00943482" w:rsidRDefault="001D5794" w:rsidP="001D5794">
      <w:pPr>
        <w:pStyle w:val="Corpodetexto"/>
        <w:widowControl/>
        <w:autoSpaceDE/>
        <w:autoSpaceDN/>
        <w:spacing w:line="360" w:lineRule="auto"/>
        <w:ind w:left="284"/>
        <w:jc w:val="both"/>
        <w:rPr>
          <w:rFonts w:ascii="Arial" w:hAnsi="Arial" w:cs="Arial"/>
          <w:b/>
        </w:rPr>
      </w:pPr>
    </w:p>
    <w:p w14:paraId="2915C245" w14:textId="77777777" w:rsidR="00B21F70" w:rsidRDefault="00B21F70" w:rsidP="00B21F70">
      <w:pPr>
        <w:pStyle w:val="Corpodetexto"/>
        <w:spacing w:line="360" w:lineRule="auto"/>
        <w:rPr>
          <w:rFonts w:ascii="Arial" w:hAnsi="Arial" w:cs="Arial"/>
        </w:rPr>
      </w:pPr>
      <w:r w:rsidRPr="00943482">
        <w:rPr>
          <w:rFonts w:ascii="Arial" w:hAnsi="Arial" w:cs="Arial"/>
        </w:rPr>
        <w:t>O plano de continuidade de negócios é composto das seguintes etapas:</w:t>
      </w:r>
    </w:p>
    <w:p w14:paraId="172ADCFE" w14:textId="77777777" w:rsidR="00B21F70" w:rsidRPr="00943482" w:rsidRDefault="00B21F70" w:rsidP="001D0810">
      <w:pPr>
        <w:pStyle w:val="Corpodetexto"/>
        <w:numPr>
          <w:ilvl w:val="0"/>
          <w:numId w:val="19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943482">
        <w:rPr>
          <w:rFonts w:ascii="Arial" w:hAnsi="Arial" w:cs="Arial"/>
        </w:rPr>
        <w:t>Análise de Impacto nos Negócios</w:t>
      </w:r>
    </w:p>
    <w:p w14:paraId="48A11FC8" w14:textId="77777777" w:rsidR="00B21F70" w:rsidRPr="00943482" w:rsidRDefault="00B21F70" w:rsidP="001D0810">
      <w:pPr>
        <w:pStyle w:val="Corpodetexto"/>
        <w:numPr>
          <w:ilvl w:val="0"/>
          <w:numId w:val="19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943482">
        <w:rPr>
          <w:rFonts w:ascii="Arial" w:hAnsi="Arial" w:cs="Arial"/>
        </w:rPr>
        <w:t>Plano de continuidade voltado para a área de TI</w:t>
      </w:r>
    </w:p>
    <w:p w14:paraId="61B11D6C" w14:textId="77777777" w:rsidR="00B21F70" w:rsidRPr="00943482" w:rsidRDefault="00B21F70" w:rsidP="001D0810">
      <w:pPr>
        <w:pStyle w:val="Corpodetexto"/>
        <w:numPr>
          <w:ilvl w:val="0"/>
          <w:numId w:val="19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943482">
        <w:rPr>
          <w:rFonts w:ascii="Arial" w:hAnsi="Arial" w:cs="Arial"/>
        </w:rPr>
        <w:t>Testes periódicos</w:t>
      </w:r>
    </w:p>
    <w:p w14:paraId="10C63C12" w14:textId="77777777" w:rsidR="00B21F70" w:rsidRPr="00943482" w:rsidRDefault="00B21F70" w:rsidP="001D0810">
      <w:pPr>
        <w:pStyle w:val="Corpodetexto"/>
        <w:numPr>
          <w:ilvl w:val="0"/>
          <w:numId w:val="19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943482">
        <w:rPr>
          <w:rFonts w:ascii="Arial" w:hAnsi="Arial" w:cs="Arial"/>
        </w:rPr>
        <w:t>Plano de Continuidade Operacional</w:t>
      </w:r>
    </w:p>
    <w:p w14:paraId="1AAA03D7" w14:textId="77777777" w:rsidR="00B21F70" w:rsidRPr="00943482" w:rsidRDefault="00B21F70" w:rsidP="001D0810">
      <w:pPr>
        <w:pStyle w:val="Corpodetexto"/>
        <w:numPr>
          <w:ilvl w:val="0"/>
          <w:numId w:val="19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943482">
        <w:rPr>
          <w:rFonts w:ascii="Arial" w:hAnsi="Arial" w:cs="Arial"/>
        </w:rPr>
        <w:t>Treinamentos e capacitação</w:t>
      </w:r>
    </w:p>
    <w:p w14:paraId="46899F27" w14:textId="77777777" w:rsidR="00B21F70" w:rsidRPr="00943482" w:rsidRDefault="00B21F70" w:rsidP="001D0810">
      <w:pPr>
        <w:pStyle w:val="Corpodetexto"/>
        <w:numPr>
          <w:ilvl w:val="0"/>
          <w:numId w:val="19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943482">
        <w:rPr>
          <w:rFonts w:ascii="Arial" w:hAnsi="Arial" w:cs="Arial"/>
        </w:rPr>
        <w:t>Estratégias para controle dos processos</w:t>
      </w:r>
    </w:p>
    <w:p w14:paraId="6537F28F" w14:textId="64D3184C" w:rsidR="00615D2E" w:rsidRPr="00943482" w:rsidRDefault="00615D2E" w:rsidP="00B21F70">
      <w:pPr>
        <w:pStyle w:val="Corpodetexto"/>
        <w:spacing w:line="360" w:lineRule="auto"/>
        <w:ind w:left="720"/>
        <w:jc w:val="both"/>
        <w:rPr>
          <w:rFonts w:ascii="Arial" w:hAnsi="Arial" w:cs="Arial"/>
        </w:rPr>
      </w:pPr>
    </w:p>
    <w:p w14:paraId="024A3380" w14:textId="77777777" w:rsidR="00B21F70" w:rsidRPr="00943482" w:rsidRDefault="00B21F70" w:rsidP="001D5794">
      <w:pPr>
        <w:pStyle w:val="Corpodetexto"/>
        <w:widowControl/>
        <w:numPr>
          <w:ilvl w:val="0"/>
          <w:numId w:val="3"/>
        </w:numPr>
        <w:autoSpaceDE/>
        <w:autoSpaceDN/>
        <w:spacing w:line="360" w:lineRule="auto"/>
        <w:ind w:left="284" w:hanging="284"/>
        <w:jc w:val="both"/>
        <w:rPr>
          <w:rFonts w:ascii="Arial" w:hAnsi="Arial" w:cs="Arial"/>
          <w:b/>
        </w:rPr>
      </w:pPr>
      <w:r w:rsidRPr="00943482">
        <w:rPr>
          <w:rFonts w:ascii="Arial" w:hAnsi="Arial" w:cs="Arial"/>
          <w:b/>
        </w:rPr>
        <w:t>PROCESSO DE GESTÃO DO PLANO DE CONTINUIDADE DE NEGÓCIOS</w:t>
      </w:r>
    </w:p>
    <w:p w14:paraId="6DFB9E20" w14:textId="77777777" w:rsidR="00B21F70" w:rsidRPr="00943482" w:rsidRDefault="00B21F70" w:rsidP="00B21F70">
      <w:pPr>
        <w:pStyle w:val="Corpodetexto"/>
        <w:spacing w:line="360" w:lineRule="auto"/>
        <w:ind w:left="284"/>
        <w:jc w:val="both"/>
        <w:rPr>
          <w:rFonts w:ascii="Arial" w:hAnsi="Arial" w:cs="Arial"/>
          <w:b/>
        </w:rPr>
      </w:pPr>
    </w:p>
    <w:p w14:paraId="535119F3" w14:textId="77777777" w:rsidR="00B21F70" w:rsidRPr="00943482" w:rsidRDefault="001D0810" w:rsidP="001D0810">
      <w:pPr>
        <w:pStyle w:val="Corpodetext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6.1 </w:t>
      </w:r>
      <w:r w:rsidRPr="00943482">
        <w:rPr>
          <w:rFonts w:ascii="Arial" w:hAnsi="Arial" w:cs="Arial"/>
          <w:b/>
        </w:rPr>
        <w:t>–</w:t>
      </w:r>
      <w:r>
        <w:rPr>
          <w:rFonts w:ascii="Arial" w:hAnsi="Arial" w:cs="Arial"/>
          <w:b/>
        </w:rPr>
        <w:t xml:space="preserve"> </w:t>
      </w:r>
      <w:r w:rsidR="00B21F70" w:rsidRPr="00943482">
        <w:rPr>
          <w:rFonts w:ascii="Arial" w:hAnsi="Arial" w:cs="Arial"/>
          <w:b/>
        </w:rPr>
        <w:t xml:space="preserve">Análise de Impacto nos Negócios: </w:t>
      </w:r>
      <w:r w:rsidR="00B21F70" w:rsidRPr="00943482">
        <w:rPr>
          <w:rFonts w:ascii="Arial" w:hAnsi="Arial" w:cs="Arial"/>
        </w:rPr>
        <w:t>identificar processos ou recursos críticos contemplando o tempo real de recuperação para cada atividade crítica, avaliando os impactos legais, financeiros e operacionais.</w:t>
      </w:r>
    </w:p>
    <w:p w14:paraId="70DF9E56" w14:textId="77777777" w:rsidR="00B21F70" w:rsidRPr="00943482" w:rsidRDefault="00B21F70" w:rsidP="00E74C7F">
      <w:pPr>
        <w:pStyle w:val="Corpodetexto"/>
        <w:spacing w:line="360" w:lineRule="auto"/>
        <w:rPr>
          <w:rFonts w:ascii="Arial" w:hAnsi="Arial" w:cs="Arial"/>
        </w:rPr>
      </w:pPr>
    </w:p>
    <w:p w14:paraId="046C7519" w14:textId="77777777" w:rsidR="00B21F70" w:rsidRPr="00943482" w:rsidRDefault="00446100" w:rsidP="001D5794">
      <w:pPr>
        <w:pStyle w:val="Corpodetexto"/>
        <w:numPr>
          <w:ilvl w:val="2"/>
          <w:numId w:val="3"/>
        </w:numPr>
        <w:spacing w:line="360" w:lineRule="auto"/>
        <w:ind w:left="567" w:hanging="567"/>
        <w:jc w:val="both"/>
        <w:rPr>
          <w:rFonts w:ascii="Arial" w:hAnsi="Arial" w:cs="Arial"/>
          <w:b/>
        </w:rPr>
      </w:pPr>
      <w:r w:rsidRPr="192FE50D">
        <w:rPr>
          <w:rFonts w:ascii="Arial" w:hAnsi="Arial" w:cs="Arial"/>
          <w:b/>
          <w:bCs/>
        </w:rPr>
        <w:t>–</w:t>
      </w:r>
      <w:r w:rsidR="00B21F70" w:rsidRPr="192FE50D">
        <w:rPr>
          <w:rFonts w:ascii="Arial" w:hAnsi="Arial" w:cs="Arial"/>
          <w:b/>
          <w:bCs/>
        </w:rPr>
        <w:t xml:space="preserve">  Principais processos críticos</w:t>
      </w:r>
    </w:p>
    <w:p w14:paraId="613A9BCA" w14:textId="7CB14858" w:rsidR="192FE50D" w:rsidRDefault="192FE50D" w:rsidP="192FE50D">
      <w:pPr>
        <w:pStyle w:val="Corpodetexto"/>
        <w:spacing w:line="360" w:lineRule="auto"/>
        <w:ind w:left="567" w:hanging="567"/>
        <w:jc w:val="both"/>
        <w:rPr>
          <w:rFonts w:ascii="Arial" w:hAnsi="Arial" w:cs="Arial"/>
          <w:b/>
          <w:bCs/>
        </w:rPr>
      </w:pPr>
    </w:p>
    <w:p w14:paraId="1143A9C0" w14:textId="77777777" w:rsidR="00B21F70" w:rsidRPr="00943482" w:rsidRDefault="00B21F70" w:rsidP="00B21F70">
      <w:pPr>
        <w:pStyle w:val="Corpodetexto"/>
        <w:numPr>
          <w:ilvl w:val="0"/>
          <w:numId w:val="5"/>
        </w:numPr>
        <w:spacing w:line="360" w:lineRule="auto"/>
        <w:ind w:left="426" w:hanging="284"/>
        <w:jc w:val="both"/>
        <w:rPr>
          <w:rFonts w:ascii="Arial" w:hAnsi="Arial" w:cs="Arial"/>
          <w:b/>
        </w:rPr>
      </w:pPr>
      <w:r w:rsidRPr="00943482">
        <w:rPr>
          <w:rFonts w:ascii="Arial" w:hAnsi="Arial" w:cs="Arial"/>
          <w:b/>
        </w:rPr>
        <w:t>Área de crédito</w:t>
      </w:r>
    </w:p>
    <w:p w14:paraId="3CD12B5E" w14:textId="77777777" w:rsidR="00B21F70" w:rsidRPr="00943482" w:rsidRDefault="00B21F70" w:rsidP="00B21F70">
      <w:pPr>
        <w:pStyle w:val="PargrafodaLista"/>
        <w:widowControl/>
        <w:numPr>
          <w:ilvl w:val="0"/>
          <w:numId w:val="8"/>
        </w:numPr>
        <w:autoSpaceDE/>
        <w:autoSpaceDN/>
        <w:spacing w:before="0" w:line="360" w:lineRule="auto"/>
        <w:ind w:left="709" w:hanging="283"/>
        <w:contextualSpacing/>
        <w:jc w:val="both"/>
        <w:outlineLvl w:val="2"/>
        <w:rPr>
          <w:rFonts w:ascii="Arial" w:hAnsi="Arial" w:cs="Arial"/>
        </w:rPr>
      </w:pPr>
      <w:r w:rsidRPr="00943482">
        <w:rPr>
          <w:rFonts w:ascii="Arial" w:hAnsi="Arial" w:cs="Arial"/>
        </w:rPr>
        <w:t>Falta de pessoal e/ou recursos humanos aptos e treinados para a execução das tarefas;</w:t>
      </w:r>
    </w:p>
    <w:p w14:paraId="54D86C6E" w14:textId="77777777" w:rsidR="00B21F70" w:rsidRDefault="00B21F70" w:rsidP="00B21F70">
      <w:pPr>
        <w:pStyle w:val="PargrafodaLista"/>
        <w:widowControl/>
        <w:numPr>
          <w:ilvl w:val="0"/>
          <w:numId w:val="8"/>
        </w:numPr>
        <w:autoSpaceDE/>
        <w:autoSpaceDN/>
        <w:spacing w:before="0" w:line="360" w:lineRule="auto"/>
        <w:ind w:left="709" w:hanging="283"/>
        <w:contextualSpacing/>
        <w:jc w:val="both"/>
        <w:outlineLvl w:val="2"/>
        <w:rPr>
          <w:rFonts w:ascii="Arial" w:hAnsi="Arial" w:cs="Arial"/>
        </w:rPr>
      </w:pPr>
      <w:r w:rsidRPr="00943482">
        <w:rPr>
          <w:rFonts w:ascii="Arial" w:hAnsi="Arial" w:cs="Arial"/>
        </w:rPr>
        <w:t>Impossibilidade de acesso ao ambiente de negócios para o desenvolvimento das rotinas de trabalho;</w:t>
      </w:r>
    </w:p>
    <w:p w14:paraId="44E871BC" w14:textId="77777777" w:rsidR="001D0810" w:rsidRPr="00943482" w:rsidRDefault="001D0810" w:rsidP="001D0810">
      <w:pPr>
        <w:pStyle w:val="PargrafodaLista"/>
        <w:widowControl/>
        <w:autoSpaceDE/>
        <w:autoSpaceDN/>
        <w:spacing w:before="0" w:line="360" w:lineRule="auto"/>
        <w:ind w:left="709" w:firstLine="0"/>
        <w:contextualSpacing/>
        <w:jc w:val="both"/>
        <w:outlineLvl w:val="2"/>
        <w:rPr>
          <w:rFonts w:ascii="Arial" w:hAnsi="Arial" w:cs="Arial"/>
        </w:rPr>
      </w:pPr>
    </w:p>
    <w:p w14:paraId="5550438E" w14:textId="77777777" w:rsidR="00B21F70" w:rsidRPr="00943482" w:rsidRDefault="00B21F70" w:rsidP="00B21F70">
      <w:pPr>
        <w:pStyle w:val="Corpodetexto"/>
        <w:numPr>
          <w:ilvl w:val="0"/>
          <w:numId w:val="5"/>
        </w:numPr>
        <w:spacing w:line="360" w:lineRule="auto"/>
        <w:ind w:left="426" w:hanging="284"/>
        <w:jc w:val="both"/>
        <w:rPr>
          <w:rFonts w:ascii="Arial" w:hAnsi="Arial" w:cs="Arial"/>
          <w:b/>
        </w:rPr>
      </w:pPr>
      <w:r w:rsidRPr="00943482">
        <w:rPr>
          <w:rFonts w:ascii="Arial" w:hAnsi="Arial" w:cs="Arial"/>
          <w:b/>
        </w:rPr>
        <w:t>Área contábil</w:t>
      </w:r>
    </w:p>
    <w:p w14:paraId="4F8135D9" w14:textId="77777777" w:rsidR="00B21F70" w:rsidRPr="00943482" w:rsidRDefault="00B21F70" w:rsidP="00B21F70">
      <w:pPr>
        <w:pStyle w:val="PargrafodaLista"/>
        <w:widowControl/>
        <w:numPr>
          <w:ilvl w:val="0"/>
          <w:numId w:val="9"/>
        </w:numPr>
        <w:autoSpaceDE/>
        <w:autoSpaceDN/>
        <w:spacing w:before="0" w:line="360" w:lineRule="auto"/>
        <w:ind w:left="709" w:hanging="283"/>
        <w:contextualSpacing/>
        <w:jc w:val="both"/>
        <w:outlineLvl w:val="2"/>
        <w:rPr>
          <w:rFonts w:ascii="Arial" w:hAnsi="Arial" w:cs="Arial"/>
        </w:rPr>
      </w:pPr>
      <w:r w:rsidRPr="00943482">
        <w:rPr>
          <w:rFonts w:ascii="Arial" w:hAnsi="Arial" w:cs="Arial"/>
        </w:rPr>
        <w:t>Falta de pessoa apta para a execução das tarefas contábeis;</w:t>
      </w:r>
    </w:p>
    <w:p w14:paraId="0DCDD432" w14:textId="77777777" w:rsidR="00B21F70" w:rsidRDefault="69A3BE6B" w:rsidP="00B21F70">
      <w:pPr>
        <w:pStyle w:val="PargrafodaLista"/>
        <w:widowControl/>
        <w:numPr>
          <w:ilvl w:val="0"/>
          <w:numId w:val="9"/>
        </w:numPr>
        <w:autoSpaceDE/>
        <w:autoSpaceDN/>
        <w:spacing w:before="0" w:line="360" w:lineRule="auto"/>
        <w:ind w:left="709" w:hanging="283"/>
        <w:contextualSpacing/>
        <w:jc w:val="both"/>
        <w:outlineLvl w:val="2"/>
        <w:rPr>
          <w:rFonts w:ascii="Arial" w:hAnsi="Arial" w:cs="Arial"/>
        </w:rPr>
      </w:pPr>
      <w:r w:rsidRPr="0FE356EA">
        <w:rPr>
          <w:rFonts w:ascii="Arial" w:hAnsi="Arial" w:cs="Arial"/>
        </w:rPr>
        <w:t>Falta de parceria com a empresa terceirizada que auxilia na área de pessoal.</w:t>
      </w:r>
    </w:p>
    <w:p w14:paraId="6691A1A7" w14:textId="0B2F181B" w:rsidR="0FE356EA" w:rsidRDefault="0FE356EA" w:rsidP="0FE356EA">
      <w:pPr>
        <w:pStyle w:val="PargrafodaLista"/>
        <w:widowControl/>
        <w:spacing w:before="0" w:line="360" w:lineRule="auto"/>
        <w:ind w:left="709" w:hanging="283"/>
        <w:contextualSpacing/>
        <w:jc w:val="both"/>
        <w:outlineLvl w:val="2"/>
        <w:rPr>
          <w:rFonts w:ascii="Arial" w:hAnsi="Arial" w:cs="Arial"/>
        </w:rPr>
      </w:pPr>
    </w:p>
    <w:p w14:paraId="144A5D23" w14:textId="77777777" w:rsidR="001D0810" w:rsidRPr="00943482" w:rsidRDefault="001D0810" w:rsidP="001D0810">
      <w:pPr>
        <w:pStyle w:val="PargrafodaLista"/>
        <w:widowControl/>
        <w:autoSpaceDE/>
        <w:autoSpaceDN/>
        <w:spacing w:before="0" w:line="360" w:lineRule="auto"/>
        <w:ind w:left="709" w:firstLine="0"/>
        <w:contextualSpacing/>
        <w:jc w:val="both"/>
        <w:outlineLvl w:val="2"/>
        <w:rPr>
          <w:rFonts w:ascii="Arial" w:hAnsi="Arial" w:cs="Arial"/>
        </w:rPr>
      </w:pPr>
    </w:p>
    <w:p w14:paraId="2D0AB094" w14:textId="77777777" w:rsidR="00B21F70" w:rsidRPr="00943482" w:rsidRDefault="00B21F70" w:rsidP="00B21F70">
      <w:pPr>
        <w:pStyle w:val="Corpodetexto"/>
        <w:numPr>
          <w:ilvl w:val="0"/>
          <w:numId w:val="5"/>
        </w:numPr>
        <w:spacing w:line="360" w:lineRule="auto"/>
        <w:ind w:left="426" w:hanging="142"/>
        <w:jc w:val="both"/>
        <w:rPr>
          <w:rFonts w:ascii="Arial" w:hAnsi="Arial" w:cs="Arial"/>
          <w:b/>
        </w:rPr>
      </w:pPr>
      <w:r w:rsidRPr="00943482">
        <w:rPr>
          <w:rFonts w:ascii="Arial" w:hAnsi="Arial" w:cs="Arial"/>
          <w:b/>
        </w:rPr>
        <w:t>Área de TI</w:t>
      </w:r>
    </w:p>
    <w:p w14:paraId="7FFB0E17" w14:textId="77777777" w:rsidR="00B21F70" w:rsidRPr="00943482" w:rsidRDefault="00B21F70" w:rsidP="00B21F70">
      <w:pPr>
        <w:pStyle w:val="PargrafodaLista"/>
        <w:widowControl/>
        <w:numPr>
          <w:ilvl w:val="0"/>
          <w:numId w:val="10"/>
        </w:numPr>
        <w:autoSpaceDE/>
        <w:autoSpaceDN/>
        <w:spacing w:before="0" w:line="360" w:lineRule="auto"/>
        <w:ind w:left="709" w:hanging="283"/>
        <w:contextualSpacing/>
        <w:jc w:val="both"/>
        <w:outlineLvl w:val="2"/>
        <w:rPr>
          <w:rFonts w:ascii="Arial" w:hAnsi="Arial" w:cs="Arial"/>
        </w:rPr>
      </w:pPr>
      <w:r w:rsidRPr="00943482">
        <w:rPr>
          <w:rFonts w:ascii="Arial" w:hAnsi="Arial" w:cs="Arial"/>
        </w:rPr>
        <w:t>Faltam recursos tecnológicos, sistemas e programas para o desenvolvimento do trabalho;</w:t>
      </w:r>
    </w:p>
    <w:p w14:paraId="738610EB" w14:textId="77777777" w:rsidR="001D0810" w:rsidRDefault="001D0810" w:rsidP="0FE356EA">
      <w:pPr>
        <w:spacing w:line="360" w:lineRule="auto"/>
        <w:jc w:val="both"/>
        <w:outlineLvl w:val="2"/>
        <w:rPr>
          <w:rFonts w:ascii="Arial" w:hAnsi="Arial" w:cs="Arial"/>
        </w:rPr>
      </w:pPr>
    </w:p>
    <w:p w14:paraId="6C4885BF" w14:textId="77777777" w:rsidR="00474C8D" w:rsidRDefault="00474C8D" w:rsidP="0FE356EA">
      <w:pPr>
        <w:spacing w:line="360" w:lineRule="auto"/>
        <w:jc w:val="both"/>
        <w:outlineLvl w:val="2"/>
        <w:rPr>
          <w:rFonts w:ascii="Arial" w:hAnsi="Arial" w:cs="Arial"/>
        </w:rPr>
      </w:pPr>
    </w:p>
    <w:p w14:paraId="6C774DB9" w14:textId="77777777" w:rsidR="00474C8D" w:rsidRDefault="00474C8D" w:rsidP="0FE356EA">
      <w:pPr>
        <w:spacing w:line="360" w:lineRule="auto"/>
        <w:jc w:val="both"/>
        <w:outlineLvl w:val="2"/>
        <w:rPr>
          <w:rFonts w:ascii="Arial" w:hAnsi="Arial" w:cs="Arial"/>
        </w:rPr>
      </w:pPr>
    </w:p>
    <w:p w14:paraId="306D0B4F" w14:textId="77777777" w:rsidR="00474C8D" w:rsidRPr="00943482" w:rsidRDefault="00474C8D" w:rsidP="0FE356EA">
      <w:pPr>
        <w:spacing w:line="360" w:lineRule="auto"/>
        <w:jc w:val="both"/>
        <w:outlineLvl w:val="2"/>
        <w:rPr>
          <w:rFonts w:ascii="Arial" w:hAnsi="Arial" w:cs="Arial"/>
        </w:rPr>
      </w:pPr>
    </w:p>
    <w:p w14:paraId="3DF93BF6" w14:textId="77777777" w:rsidR="00B21F70" w:rsidRPr="00943482" w:rsidRDefault="00B21F70" w:rsidP="00B21F70">
      <w:pPr>
        <w:pStyle w:val="Corpodetexto"/>
        <w:numPr>
          <w:ilvl w:val="0"/>
          <w:numId w:val="5"/>
        </w:numPr>
        <w:spacing w:line="360" w:lineRule="auto"/>
        <w:ind w:left="426" w:hanging="142"/>
        <w:jc w:val="both"/>
        <w:rPr>
          <w:rFonts w:ascii="Arial" w:hAnsi="Arial" w:cs="Arial"/>
          <w:b/>
        </w:rPr>
      </w:pPr>
      <w:r w:rsidRPr="00943482">
        <w:rPr>
          <w:rFonts w:ascii="Arial" w:hAnsi="Arial" w:cs="Arial"/>
          <w:b/>
        </w:rPr>
        <w:t>Área financeira</w:t>
      </w:r>
    </w:p>
    <w:p w14:paraId="28770423" w14:textId="77777777" w:rsidR="00B21F70" w:rsidRPr="00943482" w:rsidRDefault="00B21F70" w:rsidP="00B21F70">
      <w:pPr>
        <w:pStyle w:val="Corpodetexto"/>
        <w:numPr>
          <w:ilvl w:val="0"/>
          <w:numId w:val="10"/>
        </w:numPr>
        <w:spacing w:line="360" w:lineRule="auto"/>
        <w:ind w:left="709" w:hanging="283"/>
        <w:jc w:val="both"/>
        <w:rPr>
          <w:rFonts w:ascii="Arial" w:hAnsi="Arial" w:cs="Arial"/>
          <w:bCs/>
        </w:rPr>
      </w:pPr>
      <w:r w:rsidRPr="00943482">
        <w:rPr>
          <w:rFonts w:ascii="Arial" w:hAnsi="Arial" w:cs="Arial"/>
        </w:rPr>
        <w:t xml:space="preserve">Interrupção dos repasses, mensais, pela empresa. </w:t>
      </w:r>
    </w:p>
    <w:p w14:paraId="6391BE99" w14:textId="77777777" w:rsidR="00B21F70" w:rsidRPr="00943482" w:rsidRDefault="00B21F70" w:rsidP="00B21F70">
      <w:pPr>
        <w:pStyle w:val="Corpodetexto"/>
        <w:numPr>
          <w:ilvl w:val="0"/>
          <w:numId w:val="10"/>
        </w:numPr>
        <w:spacing w:line="360" w:lineRule="auto"/>
        <w:ind w:left="709" w:hanging="283"/>
        <w:jc w:val="both"/>
        <w:rPr>
          <w:rFonts w:ascii="Arial" w:hAnsi="Arial" w:cs="Arial"/>
          <w:bCs/>
        </w:rPr>
      </w:pPr>
      <w:r w:rsidRPr="00943482">
        <w:rPr>
          <w:rFonts w:ascii="Arial" w:hAnsi="Arial" w:cs="Arial"/>
        </w:rPr>
        <w:t>Falta de recursos financeiros disponíveis para a liberação de contratos de empréstimos;</w:t>
      </w:r>
    </w:p>
    <w:p w14:paraId="0440D7A2" w14:textId="77777777" w:rsidR="00B21F70" w:rsidRPr="00943482" w:rsidRDefault="00B21F70" w:rsidP="00B21F70">
      <w:pPr>
        <w:pStyle w:val="Corpodetexto"/>
        <w:numPr>
          <w:ilvl w:val="0"/>
          <w:numId w:val="10"/>
        </w:numPr>
        <w:spacing w:line="360" w:lineRule="auto"/>
        <w:ind w:left="709" w:hanging="283"/>
        <w:jc w:val="both"/>
        <w:rPr>
          <w:rFonts w:ascii="Arial" w:hAnsi="Arial" w:cs="Arial"/>
          <w:bCs/>
        </w:rPr>
      </w:pPr>
      <w:r w:rsidRPr="00943482">
        <w:rPr>
          <w:rFonts w:ascii="Arial" w:hAnsi="Arial" w:cs="Arial"/>
        </w:rPr>
        <w:t>Falta de liquidez das aplicações financeiras realizadas junto ao mercado financeiro.</w:t>
      </w:r>
    </w:p>
    <w:p w14:paraId="637805D2" w14:textId="77777777" w:rsidR="00B21F70" w:rsidRPr="00943482" w:rsidRDefault="00B21F70" w:rsidP="00B21F70">
      <w:pPr>
        <w:pStyle w:val="Corpodetexto"/>
        <w:spacing w:line="360" w:lineRule="auto"/>
        <w:ind w:left="709"/>
        <w:jc w:val="both"/>
        <w:rPr>
          <w:rFonts w:ascii="Arial" w:hAnsi="Arial" w:cs="Arial"/>
        </w:rPr>
      </w:pPr>
    </w:p>
    <w:p w14:paraId="1FE90693" w14:textId="77777777" w:rsidR="00B21F70" w:rsidRPr="00943482" w:rsidRDefault="00F53886" w:rsidP="00F53886">
      <w:pPr>
        <w:pStyle w:val="Corpodetexto"/>
        <w:numPr>
          <w:ilvl w:val="2"/>
          <w:numId w:val="3"/>
        </w:numPr>
        <w:tabs>
          <w:tab w:val="left" w:pos="426"/>
        </w:tabs>
        <w:spacing w:line="360" w:lineRule="auto"/>
        <w:ind w:left="709" w:hanging="709"/>
        <w:jc w:val="both"/>
        <w:rPr>
          <w:rFonts w:ascii="Arial" w:hAnsi="Arial" w:cs="Arial"/>
        </w:rPr>
      </w:pPr>
      <w:r w:rsidRPr="00943482">
        <w:rPr>
          <w:rFonts w:ascii="Arial" w:hAnsi="Arial" w:cs="Arial"/>
          <w:b/>
        </w:rPr>
        <w:t>–</w:t>
      </w:r>
      <w:r>
        <w:rPr>
          <w:rFonts w:ascii="Arial" w:hAnsi="Arial" w:cs="Arial"/>
          <w:b/>
        </w:rPr>
        <w:t xml:space="preserve"> </w:t>
      </w:r>
      <w:r w:rsidR="00B21F70" w:rsidRPr="00943482">
        <w:rPr>
          <w:rFonts w:ascii="Arial" w:hAnsi="Arial" w:cs="Arial"/>
          <w:b/>
        </w:rPr>
        <w:t xml:space="preserve">Plano de continuidade voltado para a área de TI </w:t>
      </w:r>
    </w:p>
    <w:p w14:paraId="42AF2C7B" w14:textId="77777777" w:rsidR="00B21F70" w:rsidRPr="00943482" w:rsidRDefault="00B21F70" w:rsidP="00F53886">
      <w:pPr>
        <w:pStyle w:val="Corpodetexto"/>
        <w:tabs>
          <w:tab w:val="left" w:pos="709"/>
        </w:tabs>
        <w:spacing w:line="360" w:lineRule="auto"/>
        <w:jc w:val="both"/>
        <w:rPr>
          <w:rFonts w:ascii="Arial" w:hAnsi="Arial" w:cs="Arial"/>
        </w:rPr>
      </w:pPr>
      <w:r w:rsidRPr="00943482">
        <w:rPr>
          <w:rFonts w:ascii="Arial" w:hAnsi="Arial" w:cs="Arial"/>
        </w:rPr>
        <w:t xml:space="preserve">Estabelece medidas rápidas e eficazes para a retomada das atividades em caso de ocorrência de processos críticos de TI relacionados aos sistemas essenciais em casos de incidentes graves ou desastre. </w:t>
      </w:r>
    </w:p>
    <w:p w14:paraId="463F29E8" w14:textId="77777777" w:rsidR="00B21F70" w:rsidRPr="00943482" w:rsidRDefault="00B21F70" w:rsidP="00B21F70">
      <w:pPr>
        <w:pStyle w:val="Corpodetexto"/>
        <w:tabs>
          <w:tab w:val="left" w:pos="426"/>
        </w:tabs>
        <w:spacing w:line="360" w:lineRule="auto"/>
        <w:ind w:left="567"/>
        <w:jc w:val="both"/>
        <w:rPr>
          <w:rFonts w:ascii="Arial" w:hAnsi="Arial" w:cs="Arial"/>
        </w:rPr>
      </w:pPr>
    </w:p>
    <w:p w14:paraId="61B62C1C" w14:textId="77777777" w:rsidR="00B21F70" w:rsidRPr="00943482" w:rsidRDefault="00446100" w:rsidP="00F53886">
      <w:pPr>
        <w:pStyle w:val="Corpodetexto"/>
        <w:numPr>
          <w:ilvl w:val="2"/>
          <w:numId w:val="3"/>
        </w:numPr>
        <w:tabs>
          <w:tab w:val="left" w:pos="284"/>
          <w:tab w:val="left" w:pos="426"/>
        </w:tabs>
        <w:spacing w:line="360" w:lineRule="auto"/>
        <w:ind w:left="567" w:hanging="567"/>
        <w:jc w:val="both"/>
        <w:rPr>
          <w:rFonts w:ascii="Arial" w:hAnsi="Arial" w:cs="Arial"/>
          <w:b/>
        </w:rPr>
      </w:pPr>
      <w:r w:rsidRPr="00943482">
        <w:rPr>
          <w:rFonts w:ascii="Arial" w:hAnsi="Arial" w:cs="Arial"/>
          <w:b/>
        </w:rPr>
        <w:t>–</w:t>
      </w:r>
      <w:r>
        <w:rPr>
          <w:rFonts w:ascii="Arial" w:hAnsi="Arial" w:cs="Arial"/>
          <w:b/>
        </w:rPr>
        <w:t xml:space="preserve"> </w:t>
      </w:r>
      <w:r w:rsidR="00B21F70" w:rsidRPr="00943482">
        <w:rPr>
          <w:rFonts w:ascii="Arial" w:hAnsi="Arial" w:cs="Arial"/>
          <w:b/>
        </w:rPr>
        <w:t>Testes periódicos</w:t>
      </w:r>
    </w:p>
    <w:p w14:paraId="0C854EC3" w14:textId="77777777" w:rsidR="00B21F70" w:rsidRPr="00943482" w:rsidRDefault="00B21F70" w:rsidP="00F53886">
      <w:pPr>
        <w:pStyle w:val="Corpodetexto"/>
        <w:spacing w:line="360" w:lineRule="auto"/>
        <w:rPr>
          <w:rFonts w:ascii="Arial" w:hAnsi="Arial" w:cs="Arial"/>
        </w:rPr>
      </w:pPr>
      <w:r w:rsidRPr="00943482">
        <w:rPr>
          <w:rFonts w:ascii="Arial" w:hAnsi="Arial" w:cs="Arial"/>
        </w:rPr>
        <w:t>Será realizado no mínimo anualmente e elencam os pontos de êxito, as falhas e as necessidades de melhorias.</w:t>
      </w:r>
    </w:p>
    <w:p w14:paraId="3B7B4B86" w14:textId="77777777" w:rsidR="00B21F70" w:rsidRPr="00943482" w:rsidRDefault="00B21F70" w:rsidP="00B21F70">
      <w:pPr>
        <w:pStyle w:val="Corpodetexto"/>
        <w:spacing w:line="360" w:lineRule="auto"/>
        <w:ind w:left="765"/>
        <w:rPr>
          <w:rFonts w:ascii="Arial" w:hAnsi="Arial" w:cs="Arial"/>
        </w:rPr>
      </w:pPr>
    </w:p>
    <w:p w14:paraId="1BDA54AC" w14:textId="77777777" w:rsidR="00B21F70" w:rsidRPr="00943482" w:rsidRDefault="00B21F70" w:rsidP="00F53886">
      <w:pPr>
        <w:pStyle w:val="Corpodetexto"/>
        <w:spacing w:line="360" w:lineRule="auto"/>
        <w:jc w:val="both"/>
        <w:rPr>
          <w:rFonts w:ascii="Arial" w:hAnsi="Arial" w:cs="Arial"/>
          <w:b/>
        </w:rPr>
      </w:pPr>
      <w:r w:rsidRPr="00943482">
        <w:rPr>
          <w:rFonts w:ascii="Arial" w:hAnsi="Arial" w:cs="Arial"/>
          <w:b/>
        </w:rPr>
        <w:t>Tipos de testes a serem realizados:</w:t>
      </w:r>
    </w:p>
    <w:p w14:paraId="438AE314" w14:textId="77777777" w:rsidR="00B21F70" w:rsidRPr="00943482" w:rsidRDefault="00B21F70" w:rsidP="00F53886">
      <w:pPr>
        <w:pStyle w:val="Corpodetexto"/>
        <w:spacing w:line="360" w:lineRule="auto"/>
        <w:jc w:val="both"/>
        <w:rPr>
          <w:rFonts w:ascii="Arial" w:hAnsi="Arial" w:cs="Arial"/>
        </w:rPr>
      </w:pPr>
      <w:r w:rsidRPr="00943482">
        <w:rPr>
          <w:rFonts w:ascii="Arial" w:hAnsi="Arial" w:cs="Arial"/>
          <w:i/>
        </w:rPr>
        <w:t>Teste de mesa</w:t>
      </w:r>
      <w:r w:rsidRPr="00943482">
        <w:rPr>
          <w:rFonts w:ascii="Arial" w:hAnsi="Arial" w:cs="Arial"/>
        </w:rPr>
        <w:t>: procedimento de entrevista para simular a ocorrência de uma contingência.</w:t>
      </w:r>
    </w:p>
    <w:p w14:paraId="02DA92D1" w14:textId="77777777" w:rsidR="00B21F70" w:rsidRPr="00943482" w:rsidRDefault="00B21F70" w:rsidP="00F53886">
      <w:pPr>
        <w:pStyle w:val="Corpodetexto"/>
        <w:spacing w:line="360" w:lineRule="auto"/>
        <w:jc w:val="both"/>
        <w:rPr>
          <w:rFonts w:ascii="Arial" w:hAnsi="Arial" w:cs="Arial"/>
        </w:rPr>
      </w:pPr>
      <w:r w:rsidRPr="00943482">
        <w:rPr>
          <w:rFonts w:ascii="Arial" w:hAnsi="Arial" w:cs="Arial"/>
          <w:i/>
        </w:rPr>
        <w:t>Simulação</w:t>
      </w:r>
      <w:r w:rsidRPr="00943482">
        <w:rPr>
          <w:rFonts w:ascii="Arial" w:hAnsi="Arial" w:cs="Arial"/>
        </w:rPr>
        <w:t>: simular uma situação real de interrupção.</w:t>
      </w:r>
    </w:p>
    <w:p w14:paraId="3A0FF5F2" w14:textId="77777777" w:rsidR="00B21F70" w:rsidRPr="00943482" w:rsidRDefault="00B21F70" w:rsidP="00B21F70">
      <w:pPr>
        <w:pStyle w:val="Corpodetexto"/>
        <w:spacing w:line="360" w:lineRule="auto"/>
        <w:ind w:left="765"/>
        <w:jc w:val="both"/>
        <w:rPr>
          <w:rFonts w:ascii="Arial" w:hAnsi="Arial" w:cs="Arial"/>
        </w:rPr>
      </w:pPr>
    </w:p>
    <w:p w14:paraId="23E4A7F0" w14:textId="77777777" w:rsidR="00B21F70" w:rsidRPr="00943482" w:rsidRDefault="00F53886" w:rsidP="00F53886">
      <w:pPr>
        <w:pStyle w:val="Corpodetexto"/>
        <w:numPr>
          <w:ilvl w:val="2"/>
          <w:numId w:val="3"/>
        </w:numPr>
        <w:spacing w:line="360" w:lineRule="auto"/>
        <w:ind w:left="567" w:hanging="578"/>
        <w:rPr>
          <w:rFonts w:ascii="Arial" w:hAnsi="Arial" w:cs="Arial"/>
          <w:b/>
        </w:rPr>
      </w:pPr>
      <w:r w:rsidRPr="00943482">
        <w:rPr>
          <w:rFonts w:ascii="Arial" w:hAnsi="Arial" w:cs="Arial"/>
          <w:b/>
        </w:rPr>
        <w:t>–</w:t>
      </w:r>
      <w:r>
        <w:rPr>
          <w:rFonts w:ascii="Arial" w:hAnsi="Arial" w:cs="Arial"/>
          <w:b/>
        </w:rPr>
        <w:t xml:space="preserve"> </w:t>
      </w:r>
      <w:r w:rsidR="00B21F70" w:rsidRPr="00943482">
        <w:rPr>
          <w:rFonts w:ascii="Arial" w:hAnsi="Arial" w:cs="Arial"/>
          <w:b/>
        </w:rPr>
        <w:t xml:space="preserve">Plano de Continuidade Operacional: </w:t>
      </w:r>
    </w:p>
    <w:p w14:paraId="53E68BEA" w14:textId="77777777" w:rsidR="00B21F70" w:rsidRPr="00943482" w:rsidRDefault="00B21F70" w:rsidP="00F53886">
      <w:pPr>
        <w:pStyle w:val="Corpodetexto"/>
        <w:spacing w:line="360" w:lineRule="auto"/>
        <w:jc w:val="both"/>
        <w:rPr>
          <w:rFonts w:ascii="Arial" w:hAnsi="Arial" w:cs="Arial"/>
        </w:rPr>
      </w:pPr>
      <w:r w:rsidRPr="00943482">
        <w:rPr>
          <w:rFonts w:ascii="Arial" w:hAnsi="Arial" w:cs="Arial"/>
        </w:rPr>
        <w:t xml:space="preserve">O </w:t>
      </w:r>
      <w:r w:rsidRPr="00943482">
        <w:rPr>
          <w:rFonts w:ascii="Arial" w:hAnsi="Arial" w:cs="Arial"/>
          <w:b/>
        </w:rPr>
        <w:t>Anexo I</w:t>
      </w:r>
      <w:r w:rsidRPr="00943482">
        <w:rPr>
          <w:rFonts w:ascii="Arial" w:hAnsi="Arial" w:cs="Arial"/>
        </w:rPr>
        <w:t xml:space="preserve"> do Plano de Continuidade Operacional – PCO tem como objetivo identificar os principais processos que possam afetar a continuidade das atividades e as estratégias para limitar graves perdas decorrentes de risco operacional que acarretem a interrupção das atividades da Cooperativa, contemplando os seguintes eventos:</w:t>
      </w:r>
    </w:p>
    <w:p w14:paraId="7DB47E5C" w14:textId="77777777" w:rsidR="00B21F70" w:rsidRPr="00943482" w:rsidRDefault="00B21F70" w:rsidP="005B079B">
      <w:pPr>
        <w:pStyle w:val="Corpodetexto"/>
        <w:numPr>
          <w:ilvl w:val="0"/>
          <w:numId w:val="25"/>
        </w:numPr>
        <w:spacing w:line="360" w:lineRule="auto"/>
        <w:ind w:left="284" w:hanging="284"/>
        <w:rPr>
          <w:rFonts w:ascii="Arial" w:hAnsi="Arial" w:cs="Arial"/>
        </w:rPr>
      </w:pPr>
      <w:r w:rsidRPr="00943482">
        <w:rPr>
          <w:rFonts w:ascii="Arial" w:hAnsi="Arial" w:cs="Arial"/>
        </w:rPr>
        <w:t>Incêndio nas instalações</w:t>
      </w:r>
    </w:p>
    <w:p w14:paraId="515689F5" w14:textId="77777777" w:rsidR="00B21F70" w:rsidRPr="00943482" w:rsidRDefault="00B21F70" w:rsidP="005B079B">
      <w:pPr>
        <w:pStyle w:val="Corpodetexto"/>
        <w:numPr>
          <w:ilvl w:val="0"/>
          <w:numId w:val="25"/>
        </w:numPr>
        <w:spacing w:line="360" w:lineRule="auto"/>
        <w:ind w:left="284" w:hanging="284"/>
        <w:rPr>
          <w:rFonts w:ascii="Arial" w:hAnsi="Arial" w:cs="Arial"/>
        </w:rPr>
      </w:pPr>
      <w:r w:rsidRPr="00943482">
        <w:rPr>
          <w:rFonts w:ascii="Arial" w:hAnsi="Arial" w:cs="Arial"/>
        </w:rPr>
        <w:t>Interrupção de energia elétrica</w:t>
      </w:r>
    </w:p>
    <w:p w14:paraId="113F28B6" w14:textId="3AD99C0B" w:rsidR="00B21F70" w:rsidRPr="00943482" w:rsidRDefault="426145D5" w:rsidP="005B079B">
      <w:pPr>
        <w:pStyle w:val="Corpodetexto"/>
        <w:numPr>
          <w:ilvl w:val="0"/>
          <w:numId w:val="25"/>
        </w:numPr>
        <w:spacing w:line="360" w:lineRule="auto"/>
        <w:ind w:left="284" w:hanging="284"/>
        <w:rPr>
          <w:rFonts w:ascii="Arial" w:hAnsi="Arial" w:cs="Arial"/>
        </w:rPr>
      </w:pPr>
      <w:r w:rsidRPr="0FE356EA">
        <w:rPr>
          <w:rFonts w:ascii="Arial" w:hAnsi="Arial" w:cs="Arial"/>
        </w:rPr>
        <w:t>Água</w:t>
      </w:r>
    </w:p>
    <w:p w14:paraId="244A4F7E" w14:textId="77777777" w:rsidR="00F53886" w:rsidRDefault="00F53886" w:rsidP="005B079B">
      <w:pPr>
        <w:pStyle w:val="Corpodetexto"/>
        <w:numPr>
          <w:ilvl w:val="0"/>
          <w:numId w:val="25"/>
        </w:numPr>
        <w:spacing w:line="360" w:lineRule="auto"/>
        <w:ind w:left="284" w:hanging="284"/>
        <w:rPr>
          <w:rFonts w:ascii="Arial" w:hAnsi="Arial" w:cs="Arial"/>
        </w:rPr>
      </w:pPr>
      <w:r>
        <w:rPr>
          <w:rFonts w:ascii="Arial" w:hAnsi="Arial" w:cs="Arial"/>
        </w:rPr>
        <w:t>Inundação</w:t>
      </w:r>
    </w:p>
    <w:p w14:paraId="10D497A1" w14:textId="77777777" w:rsidR="00B21F70" w:rsidRPr="00943482" w:rsidRDefault="00B21F70" w:rsidP="005B079B">
      <w:pPr>
        <w:pStyle w:val="Corpodetexto"/>
        <w:numPr>
          <w:ilvl w:val="0"/>
          <w:numId w:val="25"/>
        </w:numPr>
        <w:spacing w:line="360" w:lineRule="auto"/>
        <w:ind w:left="284" w:hanging="284"/>
        <w:rPr>
          <w:rFonts w:ascii="Arial" w:hAnsi="Arial" w:cs="Arial"/>
        </w:rPr>
      </w:pPr>
      <w:r w:rsidRPr="00943482">
        <w:rPr>
          <w:rFonts w:ascii="Arial" w:hAnsi="Arial" w:cs="Arial"/>
        </w:rPr>
        <w:t>Processamento de Dados</w:t>
      </w:r>
    </w:p>
    <w:p w14:paraId="7C239974" w14:textId="77777777" w:rsidR="00B21F70" w:rsidRPr="00943482" w:rsidRDefault="00B21F70" w:rsidP="005B079B">
      <w:pPr>
        <w:pStyle w:val="Corpodetexto"/>
        <w:numPr>
          <w:ilvl w:val="0"/>
          <w:numId w:val="25"/>
        </w:numPr>
        <w:spacing w:line="360" w:lineRule="auto"/>
        <w:ind w:left="284" w:hanging="284"/>
        <w:rPr>
          <w:rFonts w:ascii="Arial" w:hAnsi="Arial" w:cs="Arial"/>
        </w:rPr>
      </w:pPr>
      <w:r w:rsidRPr="00943482">
        <w:rPr>
          <w:rFonts w:ascii="Arial" w:hAnsi="Arial" w:cs="Arial"/>
        </w:rPr>
        <w:t>Roubo ou Furto</w:t>
      </w:r>
    </w:p>
    <w:p w14:paraId="5630AD66" w14:textId="77777777" w:rsidR="00B21F70" w:rsidRPr="00943482" w:rsidRDefault="00B21F70" w:rsidP="005B079B">
      <w:pPr>
        <w:pStyle w:val="Corpodetexto"/>
        <w:spacing w:line="360" w:lineRule="auto"/>
        <w:ind w:left="567"/>
        <w:jc w:val="both"/>
        <w:rPr>
          <w:rFonts w:ascii="Arial" w:hAnsi="Arial" w:cs="Arial"/>
        </w:rPr>
      </w:pPr>
    </w:p>
    <w:p w14:paraId="333E3E8F" w14:textId="1870242F" w:rsidR="0FE356EA" w:rsidRDefault="0FE356EA" w:rsidP="0FE356EA">
      <w:pPr>
        <w:pStyle w:val="Corpodetexto"/>
        <w:spacing w:line="360" w:lineRule="auto"/>
        <w:ind w:left="567"/>
        <w:jc w:val="both"/>
        <w:rPr>
          <w:rFonts w:ascii="Arial" w:hAnsi="Arial" w:cs="Arial"/>
        </w:rPr>
      </w:pPr>
    </w:p>
    <w:p w14:paraId="58F332EF" w14:textId="77777777" w:rsidR="00474C8D" w:rsidRDefault="00474C8D" w:rsidP="0FE356EA">
      <w:pPr>
        <w:pStyle w:val="Corpodetexto"/>
        <w:spacing w:line="360" w:lineRule="auto"/>
        <w:ind w:left="567"/>
        <w:jc w:val="both"/>
        <w:rPr>
          <w:rFonts w:ascii="Arial" w:hAnsi="Arial" w:cs="Arial"/>
        </w:rPr>
      </w:pPr>
    </w:p>
    <w:p w14:paraId="66792917" w14:textId="77777777" w:rsidR="00474C8D" w:rsidRDefault="00474C8D" w:rsidP="0FE356EA">
      <w:pPr>
        <w:pStyle w:val="Corpodetexto"/>
        <w:spacing w:line="360" w:lineRule="auto"/>
        <w:ind w:left="567"/>
        <w:jc w:val="both"/>
        <w:rPr>
          <w:rFonts w:ascii="Arial" w:hAnsi="Arial" w:cs="Arial"/>
        </w:rPr>
      </w:pPr>
    </w:p>
    <w:p w14:paraId="5ED88CDB" w14:textId="77777777" w:rsidR="00474C8D" w:rsidRDefault="00474C8D" w:rsidP="0FE356EA">
      <w:pPr>
        <w:pStyle w:val="Corpodetexto"/>
        <w:spacing w:line="360" w:lineRule="auto"/>
        <w:ind w:left="567"/>
        <w:jc w:val="both"/>
        <w:rPr>
          <w:rFonts w:ascii="Arial" w:hAnsi="Arial" w:cs="Arial"/>
        </w:rPr>
      </w:pPr>
    </w:p>
    <w:p w14:paraId="796BDE8C" w14:textId="77777777" w:rsidR="00B21F70" w:rsidRPr="00943482" w:rsidRDefault="005B079B" w:rsidP="005B079B">
      <w:pPr>
        <w:pStyle w:val="Corpodetexto"/>
        <w:numPr>
          <w:ilvl w:val="2"/>
          <w:numId w:val="3"/>
        </w:numPr>
        <w:tabs>
          <w:tab w:val="left" w:pos="709"/>
        </w:tabs>
        <w:spacing w:line="360" w:lineRule="auto"/>
        <w:ind w:left="567" w:hanging="567"/>
        <w:jc w:val="both"/>
        <w:rPr>
          <w:rFonts w:ascii="Arial" w:hAnsi="Arial" w:cs="Arial"/>
          <w:b/>
        </w:rPr>
      </w:pPr>
      <w:r w:rsidRPr="00943482">
        <w:rPr>
          <w:rFonts w:ascii="Arial" w:hAnsi="Arial" w:cs="Arial"/>
          <w:b/>
        </w:rPr>
        <w:t>–</w:t>
      </w:r>
      <w:r>
        <w:rPr>
          <w:rFonts w:ascii="Arial" w:hAnsi="Arial" w:cs="Arial"/>
          <w:b/>
        </w:rPr>
        <w:t xml:space="preserve"> T</w:t>
      </w:r>
      <w:r w:rsidR="00B21F70" w:rsidRPr="00943482">
        <w:rPr>
          <w:rFonts w:ascii="Arial" w:hAnsi="Arial" w:cs="Arial"/>
          <w:b/>
        </w:rPr>
        <w:t>reinamentos e capacitação</w:t>
      </w:r>
    </w:p>
    <w:p w14:paraId="17AD93B2" w14:textId="5EC97592" w:rsidR="005B079B" w:rsidRDefault="69A3BE6B" w:rsidP="0FE356EA">
      <w:pPr>
        <w:pStyle w:val="Corpodetexto"/>
        <w:spacing w:line="360" w:lineRule="auto"/>
        <w:jc w:val="both"/>
        <w:rPr>
          <w:rFonts w:ascii="Arial" w:hAnsi="Arial" w:cs="Arial"/>
        </w:rPr>
      </w:pPr>
      <w:r w:rsidRPr="0FE356EA">
        <w:rPr>
          <w:rFonts w:ascii="Arial" w:hAnsi="Arial" w:cs="Arial"/>
        </w:rPr>
        <w:t>Capacitação dos empregados envolvidos no processo de gestão de continuidade de negócios, no mínimo anualmente.</w:t>
      </w:r>
    </w:p>
    <w:p w14:paraId="0DE4B5B7" w14:textId="77777777" w:rsidR="005B079B" w:rsidRPr="00943482" w:rsidRDefault="005B079B" w:rsidP="00B21F70">
      <w:pPr>
        <w:pStyle w:val="Corpodetexto"/>
        <w:spacing w:line="360" w:lineRule="auto"/>
        <w:ind w:left="709"/>
        <w:jc w:val="both"/>
        <w:rPr>
          <w:rFonts w:ascii="Arial" w:hAnsi="Arial" w:cs="Arial"/>
          <w:bCs/>
        </w:rPr>
      </w:pPr>
    </w:p>
    <w:p w14:paraId="34E7E455" w14:textId="77777777" w:rsidR="005B079B" w:rsidRDefault="00B21F70" w:rsidP="005B079B">
      <w:pPr>
        <w:pStyle w:val="Corpodetexto"/>
        <w:numPr>
          <w:ilvl w:val="2"/>
          <w:numId w:val="3"/>
        </w:numPr>
        <w:spacing w:line="360" w:lineRule="auto"/>
        <w:ind w:left="567" w:hanging="567"/>
        <w:rPr>
          <w:rFonts w:ascii="Arial" w:hAnsi="Arial" w:cs="Arial"/>
          <w:b/>
        </w:rPr>
      </w:pPr>
      <w:r w:rsidRPr="00943482">
        <w:rPr>
          <w:rFonts w:ascii="Arial" w:hAnsi="Arial" w:cs="Arial"/>
          <w:b/>
        </w:rPr>
        <w:t>– Estratégi</w:t>
      </w:r>
      <w:r w:rsidR="005B079B">
        <w:rPr>
          <w:rFonts w:ascii="Arial" w:hAnsi="Arial" w:cs="Arial"/>
          <w:b/>
        </w:rPr>
        <w:t xml:space="preserve">as para controle dos processos </w:t>
      </w:r>
    </w:p>
    <w:p w14:paraId="1D71E00E" w14:textId="77777777" w:rsidR="00B21F70" w:rsidRPr="00943482" w:rsidRDefault="00B21F70" w:rsidP="005B079B">
      <w:pPr>
        <w:pStyle w:val="Corpodetexto"/>
        <w:numPr>
          <w:ilvl w:val="0"/>
          <w:numId w:val="27"/>
        </w:numPr>
        <w:spacing w:line="360" w:lineRule="auto"/>
        <w:rPr>
          <w:rFonts w:ascii="Arial" w:hAnsi="Arial" w:cs="Arial"/>
          <w:b/>
        </w:rPr>
      </w:pPr>
      <w:r w:rsidRPr="00943482">
        <w:rPr>
          <w:rFonts w:ascii="Arial" w:hAnsi="Arial" w:cs="Arial"/>
          <w:b/>
        </w:rPr>
        <w:t>Área de crédito</w:t>
      </w:r>
    </w:p>
    <w:p w14:paraId="7A37FA53" w14:textId="77777777" w:rsidR="00B21F70" w:rsidRPr="00943482" w:rsidRDefault="00B21F70" w:rsidP="00B21F70">
      <w:pPr>
        <w:pStyle w:val="PargrafodaLista"/>
        <w:widowControl/>
        <w:numPr>
          <w:ilvl w:val="0"/>
          <w:numId w:val="11"/>
        </w:numPr>
        <w:autoSpaceDE/>
        <w:autoSpaceDN/>
        <w:spacing w:before="0" w:line="360" w:lineRule="auto"/>
        <w:ind w:left="709" w:hanging="283"/>
        <w:contextualSpacing/>
        <w:jc w:val="both"/>
        <w:outlineLvl w:val="2"/>
        <w:rPr>
          <w:rFonts w:ascii="Arial" w:hAnsi="Arial" w:cs="Arial"/>
        </w:rPr>
      </w:pPr>
      <w:r w:rsidRPr="00943482">
        <w:rPr>
          <w:rFonts w:ascii="Arial" w:hAnsi="Arial" w:cs="Arial"/>
        </w:rPr>
        <w:t>Manter o quadro de funcionários em quantidade apta para o atendimento das    demandas de serviço;</w:t>
      </w:r>
    </w:p>
    <w:p w14:paraId="6B7C65C0" w14:textId="77777777" w:rsidR="00B21F70" w:rsidRPr="00943482" w:rsidRDefault="00B21F70" w:rsidP="00B21F70">
      <w:pPr>
        <w:pStyle w:val="PargrafodaLista"/>
        <w:widowControl/>
        <w:numPr>
          <w:ilvl w:val="0"/>
          <w:numId w:val="11"/>
        </w:numPr>
        <w:autoSpaceDE/>
        <w:autoSpaceDN/>
        <w:spacing w:before="0" w:line="360" w:lineRule="auto"/>
        <w:ind w:left="709" w:hanging="283"/>
        <w:contextualSpacing/>
        <w:jc w:val="both"/>
        <w:outlineLvl w:val="2"/>
        <w:rPr>
          <w:rFonts w:ascii="Arial" w:hAnsi="Arial" w:cs="Arial"/>
        </w:rPr>
      </w:pPr>
      <w:r w:rsidRPr="00943482">
        <w:rPr>
          <w:rFonts w:ascii="Arial" w:hAnsi="Arial" w:cs="Arial"/>
        </w:rPr>
        <w:t>Efetuar treinamentos com todos os funcionários a fim de capacitá-los para o desempenho de suas atividades;</w:t>
      </w:r>
    </w:p>
    <w:p w14:paraId="6F9DC6E3" w14:textId="77777777" w:rsidR="00B21F70" w:rsidRPr="00943482" w:rsidRDefault="00B21F70" w:rsidP="00B21F70">
      <w:pPr>
        <w:pStyle w:val="PargrafodaLista"/>
        <w:widowControl/>
        <w:numPr>
          <w:ilvl w:val="0"/>
          <w:numId w:val="11"/>
        </w:numPr>
        <w:autoSpaceDE/>
        <w:autoSpaceDN/>
        <w:spacing w:before="0" w:line="360" w:lineRule="auto"/>
        <w:ind w:left="709" w:hanging="283"/>
        <w:contextualSpacing/>
        <w:jc w:val="both"/>
        <w:outlineLvl w:val="2"/>
        <w:rPr>
          <w:rFonts w:ascii="Arial" w:hAnsi="Arial" w:cs="Arial"/>
        </w:rPr>
      </w:pPr>
      <w:r w:rsidRPr="00943482">
        <w:rPr>
          <w:rFonts w:ascii="Arial" w:hAnsi="Arial" w:cs="Arial"/>
        </w:rPr>
        <w:t>Disponibilizar recursos para a execução do trabalho via Home Office, na ocorrência de situações adversas que impossibilitem o trabalho na sede da cooperativa.</w:t>
      </w:r>
    </w:p>
    <w:p w14:paraId="66204FF1" w14:textId="77777777" w:rsidR="00B21F70" w:rsidRPr="00943482" w:rsidRDefault="00B21F70" w:rsidP="0FE356EA">
      <w:pPr>
        <w:spacing w:line="360" w:lineRule="auto"/>
        <w:jc w:val="both"/>
        <w:outlineLvl w:val="2"/>
        <w:rPr>
          <w:rFonts w:ascii="Arial" w:hAnsi="Arial" w:cs="Arial"/>
        </w:rPr>
      </w:pPr>
    </w:p>
    <w:p w14:paraId="1CB0DBDD" w14:textId="77777777" w:rsidR="00B21F70" w:rsidRPr="00943482" w:rsidRDefault="00B21F70" w:rsidP="005B079B">
      <w:pPr>
        <w:pStyle w:val="Corpodetexto"/>
        <w:numPr>
          <w:ilvl w:val="0"/>
          <w:numId w:val="27"/>
        </w:numPr>
        <w:spacing w:line="360" w:lineRule="auto"/>
        <w:jc w:val="both"/>
        <w:rPr>
          <w:rFonts w:ascii="Arial" w:hAnsi="Arial" w:cs="Arial"/>
          <w:b/>
        </w:rPr>
      </w:pPr>
      <w:r w:rsidRPr="00943482">
        <w:rPr>
          <w:rFonts w:ascii="Arial" w:hAnsi="Arial" w:cs="Arial"/>
          <w:b/>
        </w:rPr>
        <w:t>Área contábil</w:t>
      </w:r>
    </w:p>
    <w:p w14:paraId="46F7786E" w14:textId="77777777" w:rsidR="00B21F70" w:rsidRPr="00943482" w:rsidRDefault="00B21F70" w:rsidP="00B21F70">
      <w:pPr>
        <w:pStyle w:val="PargrafodaLista"/>
        <w:widowControl/>
        <w:numPr>
          <w:ilvl w:val="0"/>
          <w:numId w:val="12"/>
        </w:numPr>
        <w:autoSpaceDE/>
        <w:autoSpaceDN/>
        <w:spacing w:before="0" w:line="360" w:lineRule="auto"/>
        <w:ind w:left="709" w:hanging="283"/>
        <w:contextualSpacing/>
        <w:jc w:val="both"/>
        <w:outlineLvl w:val="2"/>
        <w:rPr>
          <w:rFonts w:ascii="Arial" w:hAnsi="Arial" w:cs="Arial"/>
        </w:rPr>
      </w:pPr>
      <w:r w:rsidRPr="00943482">
        <w:rPr>
          <w:rFonts w:ascii="Arial" w:hAnsi="Arial" w:cs="Arial"/>
        </w:rPr>
        <w:t>Manter pessoas capacitadas e treinadas para a execução das tarefas contábeis</w:t>
      </w:r>
    </w:p>
    <w:p w14:paraId="0C4E61A1" w14:textId="77777777" w:rsidR="00B21F70" w:rsidRPr="00943482" w:rsidRDefault="00B21F70" w:rsidP="00B21F70">
      <w:pPr>
        <w:pStyle w:val="PargrafodaLista"/>
        <w:widowControl/>
        <w:numPr>
          <w:ilvl w:val="0"/>
          <w:numId w:val="12"/>
        </w:numPr>
        <w:autoSpaceDE/>
        <w:autoSpaceDN/>
        <w:spacing w:before="0" w:line="360" w:lineRule="auto"/>
        <w:ind w:left="709" w:hanging="283"/>
        <w:contextualSpacing/>
        <w:jc w:val="both"/>
        <w:outlineLvl w:val="2"/>
        <w:rPr>
          <w:rFonts w:ascii="Arial" w:hAnsi="Arial" w:cs="Arial"/>
        </w:rPr>
      </w:pPr>
      <w:r w:rsidRPr="00943482">
        <w:rPr>
          <w:rFonts w:ascii="Arial" w:hAnsi="Arial" w:cs="Arial"/>
        </w:rPr>
        <w:t>Manter parceria com a empresa terceirizada que auxilia na área de pessoal e que pode fazer também as tarefas contábeis em caso extraordinário.</w:t>
      </w:r>
    </w:p>
    <w:p w14:paraId="2DBF0D7D" w14:textId="77777777" w:rsidR="00B21F70" w:rsidRPr="00943482" w:rsidRDefault="00B21F70" w:rsidP="0FE356EA">
      <w:pPr>
        <w:spacing w:line="360" w:lineRule="auto"/>
        <w:jc w:val="both"/>
        <w:outlineLvl w:val="2"/>
        <w:rPr>
          <w:rFonts w:ascii="Arial" w:hAnsi="Arial" w:cs="Arial"/>
        </w:rPr>
      </w:pPr>
    </w:p>
    <w:p w14:paraId="363E5E6B" w14:textId="77777777" w:rsidR="00B21F70" w:rsidRPr="00943482" w:rsidRDefault="00B21F70" w:rsidP="005B079B">
      <w:pPr>
        <w:pStyle w:val="Corpodetexto"/>
        <w:numPr>
          <w:ilvl w:val="0"/>
          <w:numId w:val="27"/>
        </w:numPr>
        <w:spacing w:line="360" w:lineRule="auto"/>
        <w:ind w:left="426" w:hanging="142"/>
        <w:jc w:val="both"/>
        <w:rPr>
          <w:rFonts w:ascii="Arial" w:hAnsi="Arial" w:cs="Arial"/>
          <w:b/>
        </w:rPr>
      </w:pPr>
      <w:r w:rsidRPr="00943482">
        <w:rPr>
          <w:rFonts w:ascii="Arial" w:hAnsi="Arial" w:cs="Arial"/>
          <w:b/>
        </w:rPr>
        <w:t>Área de TI</w:t>
      </w:r>
    </w:p>
    <w:p w14:paraId="5D0E05D7" w14:textId="77777777" w:rsidR="00B21F70" w:rsidRPr="00943482" w:rsidRDefault="00B21F70" w:rsidP="00B21F70">
      <w:pPr>
        <w:pStyle w:val="PargrafodaLista"/>
        <w:widowControl/>
        <w:numPr>
          <w:ilvl w:val="0"/>
          <w:numId w:val="13"/>
        </w:numPr>
        <w:autoSpaceDE/>
        <w:autoSpaceDN/>
        <w:spacing w:before="0" w:line="360" w:lineRule="auto"/>
        <w:ind w:left="709" w:hanging="283"/>
        <w:contextualSpacing/>
        <w:jc w:val="both"/>
        <w:outlineLvl w:val="2"/>
        <w:rPr>
          <w:rFonts w:ascii="Arial" w:hAnsi="Arial" w:cs="Arial"/>
        </w:rPr>
      </w:pPr>
      <w:r w:rsidRPr="00943482">
        <w:rPr>
          <w:rFonts w:ascii="Arial" w:hAnsi="Arial" w:cs="Arial"/>
        </w:rPr>
        <w:t>Manter os sistemas de informação atualizados, protegidos e seguros quanto às restrições de acesso;</w:t>
      </w:r>
    </w:p>
    <w:p w14:paraId="614F4E78" w14:textId="77777777" w:rsidR="00B21F70" w:rsidRPr="00943482" w:rsidRDefault="00B21F70" w:rsidP="00B21F70">
      <w:pPr>
        <w:pStyle w:val="PargrafodaLista"/>
        <w:widowControl/>
        <w:numPr>
          <w:ilvl w:val="0"/>
          <w:numId w:val="13"/>
        </w:numPr>
        <w:autoSpaceDE/>
        <w:autoSpaceDN/>
        <w:spacing w:before="0" w:line="360" w:lineRule="auto"/>
        <w:ind w:left="709" w:hanging="283"/>
        <w:contextualSpacing/>
        <w:jc w:val="both"/>
        <w:outlineLvl w:val="2"/>
        <w:rPr>
          <w:rFonts w:ascii="Arial" w:hAnsi="Arial" w:cs="Arial"/>
        </w:rPr>
      </w:pPr>
      <w:r w:rsidRPr="00943482">
        <w:rPr>
          <w:rFonts w:ascii="Arial" w:hAnsi="Arial" w:cs="Arial"/>
        </w:rPr>
        <w:t>Manter o sistema operacional usado pela Cooperativa, nas nuvens para estar protegido e de fácil acesso em qualquer lugar.</w:t>
      </w:r>
    </w:p>
    <w:p w14:paraId="42683A29" w14:textId="77777777" w:rsidR="00B21F70" w:rsidRPr="00943482" w:rsidRDefault="00B21F70" w:rsidP="00B21F70">
      <w:pPr>
        <w:pStyle w:val="PargrafodaLista"/>
        <w:widowControl/>
        <w:numPr>
          <w:ilvl w:val="0"/>
          <w:numId w:val="13"/>
        </w:numPr>
        <w:autoSpaceDE/>
        <w:autoSpaceDN/>
        <w:spacing w:before="0" w:line="360" w:lineRule="auto"/>
        <w:ind w:left="709" w:hanging="283"/>
        <w:contextualSpacing/>
        <w:jc w:val="both"/>
        <w:outlineLvl w:val="2"/>
        <w:rPr>
          <w:rFonts w:ascii="Arial" w:hAnsi="Arial" w:cs="Arial"/>
        </w:rPr>
      </w:pPr>
      <w:r w:rsidRPr="00943482">
        <w:rPr>
          <w:rFonts w:ascii="Arial" w:hAnsi="Arial" w:cs="Arial"/>
        </w:rPr>
        <w:t xml:space="preserve">Gerenciar o Forte Gate, os antivírus e os backups de tudo que não está nas nuvens. </w:t>
      </w:r>
    </w:p>
    <w:p w14:paraId="6B62F1B3" w14:textId="77777777" w:rsidR="00B21F70" w:rsidRPr="00943482" w:rsidRDefault="00B21F70" w:rsidP="0FE356EA">
      <w:pPr>
        <w:spacing w:line="360" w:lineRule="auto"/>
        <w:jc w:val="both"/>
        <w:outlineLvl w:val="2"/>
        <w:rPr>
          <w:rFonts w:ascii="Arial" w:hAnsi="Arial" w:cs="Arial"/>
        </w:rPr>
      </w:pPr>
    </w:p>
    <w:p w14:paraId="4ED5D44F" w14:textId="77777777" w:rsidR="00B21F70" w:rsidRPr="00943482" w:rsidRDefault="00B21F70" w:rsidP="000E00B8">
      <w:pPr>
        <w:pStyle w:val="Corpodetexto"/>
        <w:numPr>
          <w:ilvl w:val="0"/>
          <w:numId w:val="27"/>
        </w:numPr>
        <w:spacing w:line="360" w:lineRule="auto"/>
        <w:ind w:left="426" w:hanging="142"/>
        <w:jc w:val="both"/>
        <w:rPr>
          <w:rFonts w:ascii="Arial" w:hAnsi="Arial" w:cs="Arial"/>
          <w:b/>
        </w:rPr>
      </w:pPr>
      <w:r w:rsidRPr="00943482">
        <w:rPr>
          <w:rFonts w:ascii="Arial" w:hAnsi="Arial" w:cs="Arial"/>
          <w:b/>
        </w:rPr>
        <w:t>Área financeira</w:t>
      </w:r>
    </w:p>
    <w:p w14:paraId="78F64105" w14:textId="77777777" w:rsidR="00B21F70" w:rsidRPr="00943482" w:rsidRDefault="00B21F70" w:rsidP="00B21F70">
      <w:pPr>
        <w:pStyle w:val="PargrafodaLista"/>
        <w:widowControl/>
        <w:numPr>
          <w:ilvl w:val="0"/>
          <w:numId w:val="14"/>
        </w:numPr>
        <w:autoSpaceDE/>
        <w:autoSpaceDN/>
        <w:spacing w:before="0" w:line="360" w:lineRule="auto"/>
        <w:ind w:left="709" w:hanging="283"/>
        <w:contextualSpacing/>
        <w:jc w:val="both"/>
        <w:outlineLvl w:val="2"/>
        <w:rPr>
          <w:rFonts w:ascii="Arial" w:hAnsi="Arial" w:cs="Arial"/>
        </w:rPr>
      </w:pPr>
      <w:r w:rsidRPr="00943482">
        <w:rPr>
          <w:rFonts w:ascii="Arial" w:hAnsi="Arial" w:cs="Arial"/>
        </w:rPr>
        <w:t>Manter o devido controle dos recursos financeiros disponíveis em conta corrente, bem como dos saldos em aplicações de liquidez imediata para fazer frente às demandas diárias de empréstimos;</w:t>
      </w:r>
    </w:p>
    <w:p w14:paraId="28ED3B45" w14:textId="77777777" w:rsidR="00B21F70" w:rsidRPr="00943482" w:rsidRDefault="00B21F70" w:rsidP="00B21F70">
      <w:pPr>
        <w:pStyle w:val="PargrafodaLista"/>
        <w:widowControl/>
        <w:numPr>
          <w:ilvl w:val="0"/>
          <w:numId w:val="14"/>
        </w:numPr>
        <w:autoSpaceDE/>
        <w:autoSpaceDN/>
        <w:spacing w:before="0" w:line="360" w:lineRule="auto"/>
        <w:ind w:left="709" w:hanging="283"/>
        <w:contextualSpacing/>
        <w:jc w:val="both"/>
        <w:outlineLvl w:val="2"/>
        <w:rPr>
          <w:rFonts w:ascii="Arial" w:hAnsi="Arial" w:cs="Arial"/>
        </w:rPr>
      </w:pPr>
      <w:r w:rsidRPr="192FE50D">
        <w:rPr>
          <w:rFonts w:ascii="Arial" w:hAnsi="Arial" w:cs="Arial"/>
        </w:rPr>
        <w:t>Monitorar o saldo e a rentabilidade das aplicações financeiras a fim de manter recursos disponíveis para atendimento às demandas, bem como evitar perdas financeiras;</w:t>
      </w:r>
    </w:p>
    <w:p w14:paraId="376DD516" w14:textId="2E1570DF" w:rsidR="192FE50D" w:rsidRDefault="192FE50D" w:rsidP="192FE50D">
      <w:pPr>
        <w:pStyle w:val="PargrafodaLista"/>
        <w:widowControl/>
        <w:spacing w:before="0" w:line="360" w:lineRule="auto"/>
        <w:ind w:left="709" w:hanging="283"/>
        <w:contextualSpacing/>
        <w:jc w:val="both"/>
        <w:outlineLvl w:val="2"/>
        <w:rPr>
          <w:rFonts w:ascii="Arial" w:hAnsi="Arial" w:cs="Arial"/>
        </w:rPr>
      </w:pPr>
    </w:p>
    <w:p w14:paraId="0A86E306" w14:textId="483D023F" w:rsidR="192FE50D" w:rsidRDefault="192FE50D" w:rsidP="192FE50D">
      <w:pPr>
        <w:pStyle w:val="PargrafodaLista"/>
        <w:widowControl/>
        <w:spacing w:before="0" w:line="360" w:lineRule="auto"/>
        <w:ind w:left="709" w:hanging="283"/>
        <w:contextualSpacing/>
        <w:jc w:val="both"/>
        <w:outlineLvl w:val="2"/>
        <w:rPr>
          <w:rFonts w:ascii="Arial" w:hAnsi="Arial" w:cs="Arial"/>
        </w:rPr>
      </w:pPr>
    </w:p>
    <w:p w14:paraId="23F75E5C" w14:textId="77777777" w:rsidR="00B21F70" w:rsidRPr="00943482" w:rsidRDefault="00B21F70" w:rsidP="00B21F70">
      <w:pPr>
        <w:pStyle w:val="PargrafodaLista"/>
        <w:widowControl/>
        <w:numPr>
          <w:ilvl w:val="0"/>
          <w:numId w:val="14"/>
        </w:numPr>
        <w:autoSpaceDE/>
        <w:autoSpaceDN/>
        <w:spacing w:before="0" w:line="360" w:lineRule="auto"/>
        <w:ind w:left="709" w:hanging="283"/>
        <w:contextualSpacing/>
        <w:jc w:val="both"/>
        <w:outlineLvl w:val="2"/>
        <w:rPr>
          <w:rFonts w:ascii="Arial" w:hAnsi="Arial" w:cs="Arial"/>
        </w:rPr>
      </w:pPr>
      <w:r w:rsidRPr="00943482">
        <w:rPr>
          <w:rFonts w:ascii="Arial" w:hAnsi="Arial" w:cs="Arial"/>
        </w:rPr>
        <w:t>Acompanhar, mensalmente, os repasses financeiros realizados pela empresa garantindo recursos suficientes para as operações da cooperativa.</w:t>
      </w:r>
    </w:p>
    <w:p w14:paraId="7194DBDC" w14:textId="0D6BF687" w:rsidR="00140A68" w:rsidRPr="00943482" w:rsidRDefault="00140A68" w:rsidP="00B21F70">
      <w:pPr>
        <w:pStyle w:val="Corpodetexto"/>
        <w:spacing w:line="360" w:lineRule="auto"/>
        <w:jc w:val="both"/>
        <w:rPr>
          <w:rFonts w:ascii="Arial" w:hAnsi="Arial" w:cs="Arial"/>
        </w:rPr>
      </w:pPr>
    </w:p>
    <w:p w14:paraId="4BA7B3A6" w14:textId="77777777" w:rsidR="000E00B8" w:rsidRPr="000E00B8" w:rsidRDefault="000E00B8" w:rsidP="000E00B8">
      <w:pPr>
        <w:pStyle w:val="Corpodetexto"/>
        <w:numPr>
          <w:ilvl w:val="0"/>
          <w:numId w:val="3"/>
        </w:numPr>
        <w:spacing w:line="360" w:lineRule="auto"/>
        <w:ind w:left="426" w:hanging="284"/>
        <w:jc w:val="both"/>
        <w:rPr>
          <w:rFonts w:ascii="Arial" w:hAnsi="Arial" w:cs="Arial"/>
        </w:rPr>
      </w:pPr>
      <w:r w:rsidRPr="00943482">
        <w:rPr>
          <w:rFonts w:ascii="Arial" w:hAnsi="Arial" w:cs="Arial"/>
          <w:b/>
        </w:rPr>
        <w:t>AVALIAÇÃO E EXECUÇÃO</w:t>
      </w:r>
    </w:p>
    <w:p w14:paraId="29D6B04F" w14:textId="77777777" w:rsidR="00B21F70" w:rsidRPr="00943482" w:rsidRDefault="00B21F70" w:rsidP="000E00B8">
      <w:pPr>
        <w:pStyle w:val="Corpodetexto"/>
        <w:spacing w:line="360" w:lineRule="auto"/>
        <w:ind w:left="426"/>
        <w:jc w:val="both"/>
        <w:rPr>
          <w:rFonts w:ascii="Arial" w:hAnsi="Arial" w:cs="Arial"/>
        </w:rPr>
      </w:pPr>
      <w:r w:rsidRPr="00943482">
        <w:rPr>
          <w:rFonts w:ascii="Arial" w:hAnsi="Arial" w:cs="Arial"/>
          <w:b/>
        </w:rPr>
        <w:t xml:space="preserve"> </w:t>
      </w:r>
    </w:p>
    <w:p w14:paraId="769D0D3C" w14:textId="40E0313B" w:rsidR="000E00B8" w:rsidRDefault="69A3BE6B" w:rsidP="0FE356EA">
      <w:pPr>
        <w:pStyle w:val="Corpodetexto"/>
        <w:spacing w:line="360" w:lineRule="auto"/>
        <w:ind w:firstLine="142"/>
        <w:jc w:val="both"/>
        <w:rPr>
          <w:rFonts w:ascii="Arial" w:hAnsi="Arial" w:cs="Arial"/>
          <w:color w:val="000000"/>
        </w:rPr>
      </w:pPr>
      <w:r w:rsidRPr="0FE356EA">
        <w:rPr>
          <w:rFonts w:ascii="Arial" w:hAnsi="Arial" w:cs="Arial"/>
        </w:rPr>
        <w:t>O</w:t>
      </w:r>
      <w:r w:rsidRPr="0FE356EA">
        <w:rPr>
          <w:rFonts w:ascii="Arial" w:hAnsi="Arial" w:cs="Arial"/>
          <w:b/>
          <w:bCs/>
        </w:rPr>
        <w:t xml:space="preserve"> Anexo II</w:t>
      </w:r>
      <w:r w:rsidRPr="0FE356EA">
        <w:rPr>
          <w:rFonts w:ascii="Arial" w:hAnsi="Arial" w:cs="Arial"/>
        </w:rPr>
        <w:t xml:space="preserve"> – PCO - Relatório de Avaliação e Execução tem</w:t>
      </w:r>
      <w:r w:rsidRPr="0FE356EA">
        <w:rPr>
          <w:rFonts w:ascii="Arial" w:hAnsi="Arial" w:cs="Arial"/>
          <w:color w:val="000000" w:themeColor="text1"/>
        </w:rPr>
        <w:t xml:space="preserve"> como objetivo a reunião com os </w:t>
      </w:r>
    </w:p>
    <w:p w14:paraId="6C0FE566" w14:textId="77777777" w:rsidR="00B21F70" w:rsidRPr="00943482" w:rsidRDefault="00B21F70" w:rsidP="00F81E89">
      <w:pPr>
        <w:pStyle w:val="Corpodetexto"/>
        <w:spacing w:line="360" w:lineRule="auto"/>
        <w:ind w:left="142"/>
        <w:jc w:val="both"/>
        <w:rPr>
          <w:rFonts w:cs="Arial"/>
        </w:rPr>
      </w:pPr>
      <w:r w:rsidRPr="00943482">
        <w:rPr>
          <w:rFonts w:ascii="Arial" w:hAnsi="Arial" w:cs="Arial"/>
          <w:color w:val="000000"/>
        </w:rPr>
        <w:t>envolvidos nos processos para acompanhamento, relatando cas</w:t>
      </w:r>
      <w:r w:rsidR="000E00B8">
        <w:rPr>
          <w:rFonts w:ascii="Arial" w:hAnsi="Arial" w:cs="Arial"/>
          <w:color w:val="000000"/>
        </w:rPr>
        <w:t>o ocorram, os eventos descritos no</w:t>
      </w:r>
      <w:r w:rsidRPr="00943482">
        <w:rPr>
          <w:rFonts w:ascii="Arial" w:hAnsi="Arial" w:cs="Arial"/>
          <w:color w:val="000000"/>
        </w:rPr>
        <w:t xml:space="preserve"> Plano de Continuidade – PCO, e </w:t>
      </w:r>
      <w:r w:rsidRPr="00943482">
        <w:rPr>
          <w:rFonts w:ascii="Arial" w:hAnsi="Arial" w:cs="Arial"/>
        </w:rPr>
        <w:t>que possam afetar a continuidade e /ou interrupção das atividades da cooperativa e limitando riscos operacionais</w:t>
      </w:r>
      <w:r w:rsidRPr="00943482">
        <w:rPr>
          <w:rFonts w:cs="Arial"/>
        </w:rPr>
        <w:t>.</w:t>
      </w:r>
    </w:p>
    <w:p w14:paraId="1231BE67" w14:textId="56936CA5" w:rsidR="000E00B8" w:rsidRPr="00943482" w:rsidRDefault="000E00B8" w:rsidP="0FE356EA">
      <w:pPr>
        <w:pStyle w:val="Corpodetexto"/>
        <w:spacing w:before="139" w:line="360" w:lineRule="auto"/>
        <w:jc w:val="both"/>
        <w:rPr>
          <w:rFonts w:ascii="Arial" w:hAnsi="Arial" w:cs="Arial"/>
        </w:rPr>
      </w:pPr>
    </w:p>
    <w:p w14:paraId="3A179B07" w14:textId="77777777" w:rsidR="00B21F70" w:rsidRPr="00943482" w:rsidRDefault="00B21F70" w:rsidP="00B21F70">
      <w:pPr>
        <w:pStyle w:val="Ttulo1"/>
        <w:keepNext/>
        <w:widowControl/>
        <w:numPr>
          <w:ilvl w:val="0"/>
          <w:numId w:val="17"/>
        </w:numPr>
        <w:autoSpaceDE/>
        <w:autoSpaceDN/>
        <w:spacing w:line="360" w:lineRule="auto"/>
        <w:ind w:left="426" w:hanging="284"/>
        <w:jc w:val="both"/>
      </w:pPr>
      <w:r w:rsidRPr="00943482">
        <w:t>APROVAÇÃO</w:t>
      </w:r>
    </w:p>
    <w:p w14:paraId="36FEB5B0" w14:textId="77777777" w:rsidR="00B21F70" w:rsidRPr="00943482" w:rsidRDefault="00B21F70" w:rsidP="00B21F70">
      <w:pPr>
        <w:pStyle w:val="Corpodetexto2"/>
        <w:spacing w:after="0" w:line="360" w:lineRule="auto"/>
        <w:jc w:val="both"/>
        <w:rPr>
          <w:rFonts w:ascii="Arial" w:eastAsia="Calibri" w:hAnsi="Arial" w:cs="Arial"/>
          <w:bCs/>
          <w:color w:val="000000"/>
          <w:lang w:eastAsia="en-US"/>
        </w:rPr>
      </w:pPr>
    </w:p>
    <w:p w14:paraId="42A06667" w14:textId="75AF8987" w:rsidR="00B21F70" w:rsidRPr="00943482" w:rsidRDefault="69A3BE6B" w:rsidP="00B21F70">
      <w:pPr>
        <w:pStyle w:val="Corpodetexto2"/>
        <w:spacing w:after="0" w:line="360" w:lineRule="auto"/>
        <w:ind w:left="142" w:hanging="142"/>
        <w:jc w:val="both"/>
        <w:rPr>
          <w:rFonts w:ascii="Arial" w:hAnsi="Arial" w:cs="Arial"/>
          <w:color w:val="FF0000"/>
        </w:rPr>
      </w:pPr>
      <w:r w:rsidRPr="0FE356EA">
        <w:rPr>
          <w:rFonts w:ascii="Arial" w:eastAsia="Calibri" w:hAnsi="Arial" w:cs="Arial"/>
          <w:color w:val="000000" w:themeColor="text1"/>
          <w:lang w:eastAsia="en-US"/>
        </w:rPr>
        <w:t xml:space="preserve">   Esse Plano foi </w:t>
      </w:r>
      <w:r w:rsidR="70B44D80" w:rsidRPr="0FE356EA">
        <w:rPr>
          <w:rFonts w:ascii="Arial" w:eastAsia="Calibri" w:hAnsi="Arial" w:cs="Arial"/>
          <w:color w:val="000000" w:themeColor="text1"/>
          <w:lang w:eastAsia="en-US"/>
        </w:rPr>
        <w:t>atualizado</w:t>
      </w:r>
      <w:r w:rsidRPr="0FE356EA">
        <w:rPr>
          <w:rFonts w:ascii="Arial" w:eastAsia="Calibri" w:hAnsi="Arial" w:cs="Arial"/>
          <w:color w:val="000000" w:themeColor="text1"/>
          <w:lang w:eastAsia="en-US"/>
        </w:rPr>
        <w:t xml:space="preserve"> </w:t>
      </w:r>
      <w:r w:rsidRPr="0FE356EA">
        <w:rPr>
          <w:rFonts w:ascii="Arial" w:hAnsi="Arial" w:cs="Arial"/>
        </w:rPr>
        <w:t xml:space="preserve">em </w:t>
      </w:r>
      <w:r w:rsidR="3CEEA2C5" w:rsidRPr="0FE356EA">
        <w:rPr>
          <w:rFonts w:ascii="Arial" w:hAnsi="Arial" w:cs="Arial"/>
        </w:rPr>
        <w:t>ata d</w:t>
      </w:r>
      <w:r w:rsidR="3F76BB97" w:rsidRPr="0FE356EA">
        <w:rPr>
          <w:rFonts w:ascii="Arial" w:hAnsi="Arial" w:cs="Arial"/>
        </w:rPr>
        <w:t>e</w:t>
      </w:r>
      <w:r w:rsidRPr="0FE356EA">
        <w:rPr>
          <w:rFonts w:ascii="Arial" w:hAnsi="Arial" w:cs="Arial"/>
        </w:rPr>
        <w:t xml:space="preserve"> reunião d</w:t>
      </w:r>
      <w:r w:rsidR="1144808B" w:rsidRPr="0FE356EA">
        <w:rPr>
          <w:rFonts w:ascii="Arial" w:hAnsi="Arial" w:cs="Arial"/>
        </w:rPr>
        <w:t>a</w:t>
      </w:r>
      <w:r w:rsidRPr="0FE356EA">
        <w:rPr>
          <w:rFonts w:ascii="Arial" w:hAnsi="Arial" w:cs="Arial"/>
        </w:rPr>
        <w:t xml:space="preserve"> </w:t>
      </w:r>
      <w:r w:rsidR="503C2764" w:rsidRPr="0FE356EA">
        <w:rPr>
          <w:rFonts w:ascii="Arial" w:hAnsi="Arial" w:cs="Arial"/>
        </w:rPr>
        <w:t xml:space="preserve">Diretoria </w:t>
      </w:r>
      <w:r w:rsidR="373C55BA" w:rsidRPr="0FE356EA">
        <w:rPr>
          <w:rFonts w:ascii="Arial" w:hAnsi="Arial" w:cs="Arial"/>
        </w:rPr>
        <w:t>Executiva</w:t>
      </w:r>
      <w:r w:rsidRPr="0FE356EA">
        <w:rPr>
          <w:rFonts w:ascii="Arial" w:hAnsi="Arial" w:cs="Arial"/>
        </w:rPr>
        <w:t xml:space="preserve"> realizada </w:t>
      </w:r>
      <w:r w:rsidRPr="00A65019">
        <w:rPr>
          <w:rFonts w:ascii="Arial" w:hAnsi="Arial" w:cs="Arial"/>
        </w:rPr>
        <w:t>em</w:t>
      </w:r>
      <w:r w:rsidR="3CEEA2C5" w:rsidRPr="00A65019">
        <w:rPr>
          <w:rFonts w:ascii="Arial" w:hAnsi="Arial" w:cs="Arial"/>
        </w:rPr>
        <w:t xml:space="preserve"> </w:t>
      </w:r>
      <w:r w:rsidR="00F074B9" w:rsidRPr="00A65019">
        <w:rPr>
          <w:rFonts w:ascii="Arial" w:hAnsi="Arial" w:cs="Arial"/>
        </w:rPr>
        <w:t xml:space="preserve">fevereiro de </w:t>
      </w:r>
      <w:r w:rsidR="00A65019" w:rsidRPr="00A65019">
        <w:rPr>
          <w:rFonts w:ascii="Arial" w:hAnsi="Arial" w:cs="Arial"/>
        </w:rPr>
        <w:t>2026</w:t>
      </w:r>
      <w:r w:rsidRPr="00A65019">
        <w:rPr>
          <w:rFonts w:ascii="Arial" w:hAnsi="Arial" w:cs="Arial"/>
        </w:rPr>
        <w:t>.</w:t>
      </w:r>
    </w:p>
    <w:p w14:paraId="30D7AA69" w14:textId="77777777" w:rsidR="00B21F70" w:rsidRPr="00943482" w:rsidRDefault="00B21F70" w:rsidP="00B21F70">
      <w:pPr>
        <w:adjustRightInd w:val="0"/>
        <w:jc w:val="both"/>
        <w:rPr>
          <w:rFonts w:ascii="Arial" w:hAnsi="Arial" w:cs="Arial"/>
        </w:rPr>
      </w:pPr>
    </w:p>
    <w:p w14:paraId="7196D064" w14:textId="77777777" w:rsidR="00B21F70" w:rsidRPr="00943482" w:rsidRDefault="00B21F70" w:rsidP="00B21F70">
      <w:pPr>
        <w:adjustRightInd w:val="0"/>
        <w:jc w:val="both"/>
        <w:rPr>
          <w:rFonts w:ascii="Arial" w:hAnsi="Arial" w:cs="Arial"/>
          <w:color w:val="FF0000"/>
        </w:rPr>
      </w:pPr>
    </w:p>
    <w:p w14:paraId="0DFAE634" w14:textId="77777777" w:rsidR="00B21F70" w:rsidRPr="00943482" w:rsidRDefault="00B21F70" w:rsidP="00B21F70">
      <w:pPr>
        <w:ind w:left="284" w:hanging="142"/>
        <w:rPr>
          <w:rFonts w:ascii="Arial" w:hAnsi="Arial" w:cs="Arial"/>
          <w:bCs/>
        </w:rPr>
      </w:pPr>
      <w:r w:rsidRPr="00943482">
        <w:rPr>
          <w:rFonts w:ascii="Arial" w:hAnsi="Arial" w:cs="Arial"/>
        </w:rPr>
        <w:t xml:space="preserve">  </w:t>
      </w:r>
    </w:p>
    <w:tbl>
      <w:tblPr>
        <w:tblW w:w="11199" w:type="dxa"/>
        <w:tblInd w:w="-1026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10065"/>
      </w:tblGrid>
      <w:tr w:rsidR="00B21F70" w:rsidRPr="00943482" w14:paraId="11D6F7CC" w14:textId="77777777" w:rsidTr="0FE356EA">
        <w:trPr>
          <w:trHeight w:val="981"/>
        </w:trPr>
        <w:tc>
          <w:tcPr>
            <w:tcW w:w="1134" w:type="dxa"/>
          </w:tcPr>
          <w:p w14:paraId="34FF1C98" w14:textId="77777777" w:rsidR="00B21F70" w:rsidRPr="00943482" w:rsidRDefault="00B21F70" w:rsidP="00597350">
            <w:pPr>
              <w:tabs>
                <w:tab w:val="center" w:pos="4419"/>
                <w:tab w:val="right" w:pos="8838"/>
              </w:tabs>
              <w:ind w:left="175"/>
              <w:jc w:val="right"/>
              <w:rPr>
                <w:rFonts w:ascii="Arial" w:hAnsi="Arial" w:cs="Arial"/>
                <w:b/>
              </w:rPr>
            </w:pPr>
          </w:p>
        </w:tc>
        <w:tc>
          <w:tcPr>
            <w:tcW w:w="10065" w:type="dxa"/>
          </w:tcPr>
          <w:p w14:paraId="34509918" w14:textId="77777777" w:rsidR="00B21F70" w:rsidRPr="00943482" w:rsidRDefault="69A3BE6B" w:rsidP="0FE356EA">
            <w:pPr>
              <w:jc w:val="both"/>
              <w:rPr>
                <w:rFonts w:ascii="Arial" w:hAnsi="Arial" w:cs="Arial"/>
              </w:rPr>
            </w:pPr>
            <w:r w:rsidRPr="0FE356EA">
              <w:rPr>
                <w:rFonts w:ascii="Arial" w:hAnsi="Arial" w:cs="Arial"/>
              </w:rPr>
              <w:t>______________________________</w:t>
            </w:r>
            <w:r w:rsidR="1CBEEA8A" w:rsidRPr="0FE356EA">
              <w:rPr>
                <w:rFonts w:ascii="Arial" w:hAnsi="Arial" w:cs="Arial"/>
              </w:rPr>
              <w:t>_____</w:t>
            </w:r>
            <w:r w:rsidRPr="0FE356EA">
              <w:rPr>
                <w:rFonts w:ascii="Arial" w:hAnsi="Arial" w:cs="Arial"/>
              </w:rPr>
              <w:t xml:space="preserve">                            </w:t>
            </w:r>
            <w:r w:rsidR="5E9186A2" w:rsidRPr="0FE356EA">
              <w:rPr>
                <w:rFonts w:ascii="Arial" w:hAnsi="Arial" w:cs="Arial"/>
              </w:rPr>
              <w:t>__________________________</w:t>
            </w:r>
          </w:p>
          <w:p w14:paraId="2345EE9D" w14:textId="4031EEEB" w:rsidR="00B21F70" w:rsidRPr="00943482" w:rsidRDefault="7A0706DF" w:rsidP="0FE356EA">
            <w:pPr>
              <w:jc w:val="both"/>
              <w:rPr>
                <w:rFonts w:ascii="Arial" w:eastAsia="Arial" w:hAnsi="Arial" w:cs="Arial"/>
              </w:rPr>
            </w:pPr>
            <w:r w:rsidRPr="0FE356EA">
              <w:rPr>
                <w:rFonts w:ascii="Arial" w:eastAsia="Arial" w:hAnsi="Arial" w:cs="Arial"/>
                <w:color w:val="000000" w:themeColor="text1"/>
                <w:lang w:val="pt-BR"/>
              </w:rPr>
              <w:t>Douglas Moreira de Matos Coelho</w:t>
            </w:r>
            <w:r w:rsidR="69A3BE6B" w:rsidRPr="0FE356EA">
              <w:rPr>
                <w:rFonts w:ascii="Arial" w:hAnsi="Arial" w:cs="Arial"/>
              </w:rPr>
              <w:t xml:space="preserve">                                     </w:t>
            </w:r>
            <w:r w:rsidR="27CD102C" w:rsidRPr="0FE356EA">
              <w:rPr>
                <w:rFonts w:ascii="Arial" w:hAnsi="Arial" w:cs="Arial"/>
              </w:rPr>
              <w:t xml:space="preserve">      </w:t>
            </w:r>
            <w:r w:rsidR="69A3BE6B" w:rsidRPr="0FE356EA">
              <w:rPr>
                <w:rFonts w:ascii="Arial" w:hAnsi="Arial" w:cs="Arial"/>
              </w:rPr>
              <w:t xml:space="preserve"> </w:t>
            </w:r>
            <w:r w:rsidR="71E05A0D" w:rsidRPr="0FE356EA">
              <w:rPr>
                <w:rFonts w:ascii="Arial" w:eastAsia="Arial" w:hAnsi="Arial" w:cs="Arial"/>
                <w:color w:val="000000" w:themeColor="text1"/>
              </w:rPr>
              <w:t>Aline Malard Neves Frezzolino</w:t>
            </w:r>
          </w:p>
          <w:p w14:paraId="33ACD33F" w14:textId="035DC24B" w:rsidR="00B21F70" w:rsidRPr="00943482" w:rsidRDefault="69A3BE6B" w:rsidP="0FE356EA">
            <w:pPr>
              <w:tabs>
                <w:tab w:val="left" w:pos="708"/>
                <w:tab w:val="left" w:pos="1416"/>
                <w:tab w:val="left" w:pos="6165"/>
              </w:tabs>
              <w:jc w:val="both"/>
              <w:rPr>
                <w:rFonts w:ascii="Arial" w:hAnsi="Arial" w:cs="Arial"/>
              </w:rPr>
            </w:pPr>
            <w:r w:rsidRPr="0FE356EA">
              <w:rPr>
                <w:rFonts w:ascii="Arial" w:hAnsi="Arial" w:cs="Arial"/>
              </w:rPr>
              <w:t>Diretor</w:t>
            </w:r>
            <w:r w:rsidR="1CBEEA8A" w:rsidRPr="0FE356EA">
              <w:rPr>
                <w:rFonts w:ascii="Arial" w:hAnsi="Arial" w:cs="Arial"/>
              </w:rPr>
              <w:t xml:space="preserve"> </w:t>
            </w:r>
            <w:r w:rsidR="001C4068">
              <w:rPr>
                <w:rFonts w:ascii="Arial" w:hAnsi="Arial" w:cs="Arial"/>
              </w:rPr>
              <w:t>Presidente</w:t>
            </w:r>
            <w:r w:rsidRPr="0FE356EA">
              <w:rPr>
                <w:rFonts w:ascii="Arial" w:hAnsi="Arial" w:cs="Arial"/>
              </w:rPr>
              <w:t xml:space="preserve">                                                              </w:t>
            </w:r>
            <w:r w:rsidR="001C4068">
              <w:rPr>
                <w:rFonts w:ascii="Arial" w:hAnsi="Arial" w:cs="Arial"/>
              </w:rPr>
              <w:t xml:space="preserve">      </w:t>
            </w:r>
            <w:r w:rsidRPr="0FE356EA">
              <w:rPr>
                <w:rFonts w:ascii="Arial" w:hAnsi="Arial" w:cs="Arial"/>
              </w:rPr>
              <w:t xml:space="preserve"> Diretora Financeira</w:t>
            </w:r>
          </w:p>
          <w:p w14:paraId="54580FD0" w14:textId="14FB56B8" w:rsidR="0FE356EA" w:rsidRDefault="0FE356EA" w:rsidP="0FE356EA">
            <w:pPr>
              <w:jc w:val="both"/>
              <w:rPr>
                <w:rFonts w:ascii="Arial" w:hAnsi="Arial" w:cs="Arial"/>
              </w:rPr>
            </w:pPr>
          </w:p>
          <w:p w14:paraId="17F03461" w14:textId="3B4115A1" w:rsidR="0FE356EA" w:rsidRDefault="0FE356EA" w:rsidP="0FE356EA">
            <w:pPr>
              <w:jc w:val="both"/>
              <w:rPr>
                <w:rFonts w:ascii="Arial" w:hAnsi="Arial" w:cs="Arial"/>
              </w:rPr>
            </w:pPr>
          </w:p>
          <w:p w14:paraId="78A99FD6" w14:textId="228A70E4" w:rsidR="57DA16F9" w:rsidRDefault="57DA16F9" w:rsidP="0FE356EA">
            <w:pPr>
              <w:jc w:val="both"/>
              <w:rPr>
                <w:rFonts w:ascii="Arial" w:hAnsi="Arial" w:cs="Arial"/>
              </w:rPr>
            </w:pPr>
            <w:r w:rsidRPr="0FE356EA">
              <w:rPr>
                <w:rFonts w:ascii="Arial" w:hAnsi="Arial" w:cs="Arial"/>
              </w:rPr>
              <w:t xml:space="preserve"> ___________________________________</w:t>
            </w:r>
          </w:p>
          <w:p w14:paraId="60B5A65E" w14:textId="2370BCFE" w:rsidR="57DA16F9" w:rsidRDefault="57DA16F9" w:rsidP="0FE356EA">
            <w:pPr>
              <w:jc w:val="both"/>
              <w:rPr>
                <w:rFonts w:ascii="Arial" w:eastAsia="Arial" w:hAnsi="Arial" w:cs="Arial"/>
              </w:rPr>
            </w:pPr>
            <w:r w:rsidRPr="0FE356EA">
              <w:rPr>
                <w:rFonts w:ascii="Arial" w:hAnsi="Arial" w:cs="Arial"/>
              </w:rPr>
              <w:t xml:space="preserve"> </w:t>
            </w:r>
            <w:r w:rsidRPr="0FE356EA">
              <w:rPr>
                <w:rFonts w:ascii="Arial" w:eastAsia="Arial" w:hAnsi="Arial" w:cs="Arial"/>
                <w:color w:val="000000" w:themeColor="text1"/>
                <w:lang w:val="pt-BR"/>
              </w:rPr>
              <w:t>Nelson Pinheiro Branco Junior</w:t>
            </w:r>
          </w:p>
          <w:p w14:paraId="775A9E97" w14:textId="6076EB38" w:rsidR="00B21F70" w:rsidRPr="00943482" w:rsidRDefault="69A3BE6B" w:rsidP="0FE356EA">
            <w:pPr>
              <w:jc w:val="both"/>
              <w:rPr>
                <w:rFonts w:ascii="Arial" w:hAnsi="Arial" w:cs="Arial"/>
              </w:rPr>
            </w:pPr>
            <w:r w:rsidRPr="0FE356EA">
              <w:rPr>
                <w:rFonts w:ascii="Arial" w:hAnsi="Arial" w:cs="Arial"/>
              </w:rPr>
              <w:t xml:space="preserve"> </w:t>
            </w:r>
            <w:r w:rsidR="1CBEEA8A" w:rsidRPr="0FE356EA">
              <w:rPr>
                <w:rFonts w:ascii="Arial" w:hAnsi="Arial" w:cs="Arial"/>
              </w:rPr>
              <w:t xml:space="preserve">Diretora </w:t>
            </w:r>
            <w:r w:rsidR="00450279">
              <w:rPr>
                <w:rFonts w:ascii="Arial" w:hAnsi="Arial" w:cs="Arial"/>
              </w:rPr>
              <w:t>Admi</w:t>
            </w:r>
            <w:r w:rsidR="001C4068">
              <w:rPr>
                <w:rFonts w:ascii="Arial" w:hAnsi="Arial" w:cs="Arial"/>
              </w:rPr>
              <w:t>nistrativo</w:t>
            </w:r>
            <w:r w:rsidR="00B21F70">
              <w:tab/>
            </w:r>
            <w:r w:rsidR="00B21F70">
              <w:tab/>
            </w:r>
            <w:r w:rsidR="00B21F70">
              <w:tab/>
            </w:r>
            <w:r w:rsidR="00B21F70">
              <w:tab/>
            </w:r>
            <w:r w:rsidR="00B21F70">
              <w:tab/>
            </w:r>
            <w:r w:rsidR="00B21F70">
              <w:tab/>
            </w:r>
            <w:r w:rsidRPr="0FE356EA">
              <w:rPr>
                <w:rFonts w:ascii="Arial" w:hAnsi="Arial" w:cs="Arial"/>
              </w:rPr>
              <w:t xml:space="preserve">    </w:t>
            </w:r>
            <w:r w:rsidR="00B21F70">
              <w:tab/>
            </w:r>
          </w:p>
          <w:p w14:paraId="3E7C53FD" w14:textId="77777777" w:rsidR="00450279" w:rsidRPr="00943482" w:rsidRDefault="00450279" w:rsidP="00450279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</w:t>
            </w:r>
            <w:r w:rsidRPr="0FE356EA">
              <w:rPr>
                <w:rFonts w:ascii="Arial" w:hAnsi="Arial" w:cs="Arial"/>
              </w:rPr>
              <w:t xml:space="preserve">Resp.p/ Estrut.Simplif.de Gerenc. de Riscos </w:t>
            </w:r>
          </w:p>
          <w:p w14:paraId="42AED4B8" w14:textId="77777777" w:rsidR="00450279" w:rsidRDefault="00450279" w:rsidP="00450279">
            <w:pPr>
              <w:jc w:val="both"/>
              <w:rPr>
                <w:rFonts w:ascii="Arial" w:hAnsi="Arial" w:cs="Arial"/>
              </w:rPr>
            </w:pPr>
          </w:p>
          <w:p w14:paraId="238601FE" w14:textId="48237F72" w:rsidR="00B21F70" w:rsidRPr="00943482" w:rsidRDefault="00B21F70" w:rsidP="00597350">
            <w:pPr>
              <w:rPr>
                <w:rFonts w:ascii="Arial" w:hAnsi="Arial" w:cs="Arial"/>
              </w:rPr>
            </w:pPr>
            <w:r w:rsidRPr="00943482">
              <w:rPr>
                <w:rFonts w:ascii="Arial" w:hAnsi="Arial" w:cs="Arial"/>
              </w:rPr>
              <w:tab/>
            </w:r>
            <w:r w:rsidRPr="00943482">
              <w:rPr>
                <w:rFonts w:ascii="Arial" w:hAnsi="Arial" w:cs="Arial"/>
              </w:rPr>
              <w:tab/>
            </w:r>
            <w:r w:rsidRPr="00943482">
              <w:rPr>
                <w:rFonts w:ascii="Arial" w:hAnsi="Arial" w:cs="Arial"/>
              </w:rPr>
              <w:tab/>
            </w:r>
            <w:r w:rsidRPr="00943482">
              <w:rPr>
                <w:rFonts w:ascii="Arial" w:hAnsi="Arial" w:cs="Arial"/>
              </w:rPr>
              <w:tab/>
            </w:r>
          </w:p>
          <w:p w14:paraId="2739505C" w14:textId="03DC3FA8" w:rsidR="00B21F70" w:rsidRPr="00943482" w:rsidRDefault="69A3BE6B" w:rsidP="00597350">
            <w:pPr>
              <w:jc w:val="both"/>
              <w:rPr>
                <w:rFonts w:ascii="Arial" w:hAnsi="Arial" w:cs="Arial"/>
              </w:rPr>
            </w:pPr>
            <w:r w:rsidRPr="0FE356EA">
              <w:rPr>
                <w:rFonts w:ascii="Arial" w:hAnsi="Arial" w:cs="Arial"/>
              </w:rPr>
              <w:t xml:space="preserve">                                                                                           </w:t>
            </w:r>
            <w:r w:rsidR="00B21F70">
              <w:tab/>
            </w:r>
            <w:r w:rsidR="00B21F70">
              <w:tab/>
            </w:r>
            <w:r w:rsidR="00B21F70">
              <w:tab/>
            </w:r>
            <w:r w:rsidRPr="0FE356EA">
              <w:rPr>
                <w:rFonts w:ascii="Arial" w:hAnsi="Arial" w:cs="Arial"/>
              </w:rPr>
              <w:t xml:space="preserve">                                                                    </w:t>
            </w:r>
          </w:p>
          <w:p w14:paraId="65DB3F89" w14:textId="5AE77934" w:rsidR="00B21F70" w:rsidRPr="00943482" w:rsidRDefault="69A3BE6B" w:rsidP="00453498">
            <w:pPr>
              <w:tabs>
                <w:tab w:val="left" w:pos="3765"/>
              </w:tabs>
              <w:rPr>
                <w:rFonts w:ascii="Arial" w:hAnsi="Arial" w:cs="Arial"/>
              </w:rPr>
            </w:pPr>
            <w:r w:rsidRPr="0FE356EA">
              <w:rPr>
                <w:rFonts w:ascii="Arial" w:hAnsi="Arial" w:cs="Arial"/>
              </w:rPr>
              <w:t xml:space="preserve">    </w:t>
            </w:r>
          </w:p>
        </w:tc>
      </w:tr>
    </w:tbl>
    <w:p w14:paraId="0F3CABC7" w14:textId="77777777" w:rsidR="00EA6A60" w:rsidRDefault="00EA6A60" w:rsidP="00EA6A60">
      <w:pPr>
        <w:pStyle w:val="Ttulo"/>
        <w:ind w:left="0"/>
        <w:jc w:val="left"/>
      </w:pPr>
    </w:p>
    <w:sectPr w:rsidR="00EA6A60" w:rsidSect="00097C8C">
      <w:headerReference w:type="default" r:id="rId11"/>
      <w:footerReference w:type="default" r:id="rId12"/>
      <w:type w:val="continuous"/>
      <w:pgSz w:w="11910" w:h="16840" w:code="9"/>
      <w:pgMar w:top="1440" w:right="1080" w:bottom="1440" w:left="1080" w:header="397" w:footer="73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0CF667" w14:textId="77777777" w:rsidR="0043368F" w:rsidRDefault="0043368F">
      <w:r>
        <w:separator/>
      </w:r>
    </w:p>
  </w:endnote>
  <w:endnote w:type="continuationSeparator" w:id="0">
    <w:p w14:paraId="0A3B6BFA" w14:textId="77777777" w:rsidR="0043368F" w:rsidRDefault="004336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5"/>
      <w:gridCol w:w="9270"/>
      <w:gridCol w:w="345"/>
    </w:tblGrid>
    <w:tr w:rsidR="0FE356EA" w14:paraId="6ACC0261" w14:textId="77777777" w:rsidTr="192FE50D">
      <w:trPr>
        <w:trHeight w:val="300"/>
      </w:trPr>
      <w:tc>
        <w:tcPr>
          <w:tcW w:w="345" w:type="dxa"/>
        </w:tcPr>
        <w:p w14:paraId="56A0D83C" w14:textId="43D181FF" w:rsidR="0FE356EA" w:rsidRDefault="0FE356EA" w:rsidP="0FE356EA">
          <w:pPr>
            <w:pStyle w:val="Cabealho"/>
            <w:ind w:left="-115"/>
          </w:pPr>
        </w:p>
      </w:tc>
      <w:tc>
        <w:tcPr>
          <w:tcW w:w="9270" w:type="dxa"/>
        </w:tcPr>
        <w:p w14:paraId="12421548" w14:textId="4414671E" w:rsidR="0FE356EA" w:rsidRDefault="192FE50D" w:rsidP="192FE50D">
          <w:pPr>
            <w:pBdr>
              <w:top w:val="thinThickSmallGap" w:sz="24" w:space="1" w:color="622423"/>
            </w:pBdr>
            <w:tabs>
              <w:tab w:val="right" w:pos="9354"/>
            </w:tabs>
            <w:rPr>
              <w:rFonts w:ascii="Times New Roman" w:eastAsia="Times New Roman" w:hAnsi="Times New Roman" w:cs="Times New Roman"/>
              <w:color w:val="000000" w:themeColor="text1"/>
              <w:sz w:val="24"/>
              <w:szCs w:val="24"/>
            </w:rPr>
          </w:pPr>
          <w:r w:rsidRPr="192FE50D">
            <w:rPr>
              <w:rFonts w:ascii="Arial" w:eastAsia="Arial" w:hAnsi="Arial" w:cs="Arial"/>
              <w:color w:val="000000" w:themeColor="text1"/>
              <w:sz w:val="18"/>
              <w:szCs w:val="18"/>
              <w:lang w:val="pt-BR"/>
            </w:rPr>
            <w:t>Plano de Continuidade de Negócios                                                                                  Página</w:t>
          </w:r>
          <w:r w:rsidRPr="192FE50D">
            <w:rPr>
              <w:rFonts w:ascii="Cambria" w:eastAsia="Cambria" w:hAnsi="Cambria" w:cs="Cambria"/>
              <w:color w:val="000000" w:themeColor="text1"/>
              <w:sz w:val="24"/>
              <w:szCs w:val="24"/>
              <w:lang w:val="pt-BR"/>
            </w:rPr>
            <w:t xml:space="preserve"> </w:t>
          </w:r>
          <w:r w:rsidR="0FE356EA" w:rsidRPr="192FE50D">
            <w:rPr>
              <w:rFonts w:ascii="Times New Roman" w:eastAsia="Times New Roman" w:hAnsi="Times New Roman" w:cs="Times New Roman"/>
              <w:color w:val="000000" w:themeColor="text1"/>
              <w:sz w:val="24"/>
              <w:szCs w:val="24"/>
            </w:rPr>
            <w:fldChar w:fldCharType="begin"/>
          </w:r>
          <w:r w:rsidR="0FE356EA">
            <w:instrText>PAGE</w:instrText>
          </w:r>
          <w:r w:rsidR="0FE356EA" w:rsidRPr="192FE50D">
            <w:fldChar w:fldCharType="separate"/>
          </w:r>
          <w:r w:rsidR="00296CA8">
            <w:rPr>
              <w:noProof/>
            </w:rPr>
            <w:t>1</w:t>
          </w:r>
          <w:r w:rsidR="0FE356EA" w:rsidRPr="192FE50D">
            <w:rPr>
              <w:rFonts w:ascii="Times New Roman" w:eastAsia="Times New Roman" w:hAnsi="Times New Roman" w:cs="Times New Roman"/>
              <w:color w:val="000000" w:themeColor="text1"/>
              <w:sz w:val="24"/>
              <w:szCs w:val="24"/>
            </w:rPr>
            <w:fldChar w:fldCharType="end"/>
          </w:r>
        </w:p>
        <w:p w14:paraId="4BDC487A" w14:textId="7A296A3D" w:rsidR="0FE356EA" w:rsidRDefault="0FE356EA" w:rsidP="0FE356EA">
          <w:pPr>
            <w:pBdr>
              <w:top w:val="thinThickSmallGap" w:sz="24" w:space="1" w:color="622423"/>
            </w:pBdr>
            <w:tabs>
              <w:tab w:val="right" w:pos="9354"/>
            </w:tabs>
            <w:rPr>
              <w:rFonts w:ascii="Arial" w:eastAsia="Arial" w:hAnsi="Arial" w:cs="Arial"/>
              <w:color w:val="000000" w:themeColor="text1"/>
              <w:sz w:val="18"/>
              <w:szCs w:val="18"/>
            </w:rPr>
          </w:pPr>
          <w:r w:rsidRPr="0FE356EA">
            <w:rPr>
              <w:rFonts w:ascii="Arial" w:eastAsia="Arial" w:hAnsi="Arial" w:cs="Arial"/>
              <w:color w:val="000000" w:themeColor="text1"/>
              <w:sz w:val="18"/>
              <w:szCs w:val="18"/>
              <w:lang w:val="pt-BR"/>
            </w:rPr>
            <w:t xml:space="preserve">Aprovado em 09/09/2021                                                                             </w:t>
          </w:r>
          <w:r w:rsidR="00097C8C">
            <w:rPr>
              <w:rFonts w:ascii="Arial" w:eastAsia="Arial" w:hAnsi="Arial" w:cs="Arial"/>
              <w:color w:val="000000" w:themeColor="text1"/>
              <w:sz w:val="18"/>
              <w:szCs w:val="18"/>
              <w:lang w:val="pt-BR"/>
            </w:rPr>
            <w:t xml:space="preserve">  </w:t>
          </w:r>
          <w:r w:rsidRPr="0FE356EA">
            <w:rPr>
              <w:rFonts w:ascii="Arial" w:eastAsia="Arial" w:hAnsi="Arial" w:cs="Arial"/>
              <w:color w:val="000000" w:themeColor="text1"/>
              <w:sz w:val="18"/>
              <w:szCs w:val="18"/>
              <w:lang w:val="pt-BR"/>
            </w:rPr>
            <w:t xml:space="preserve"> Atualização:</w:t>
          </w:r>
          <w:r w:rsidR="00097C8C">
            <w:rPr>
              <w:rFonts w:ascii="Arial" w:eastAsia="Arial" w:hAnsi="Arial" w:cs="Arial"/>
              <w:color w:val="000000" w:themeColor="text1"/>
              <w:sz w:val="18"/>
              <w:szCs w:val="18"/>
              <w:lang w:val="pt-BR"/>
            </w:rPr>
            <w:t>13</w:t>
          </w:r>
          <w:r w:rsidR="00117F26">
            <w:rPr>
              <w:rFonts w:ascii="Arial" w:eastAsia="Arial" w:hAnsi="Arial" w:cs="Arial"/>
              <w:color w:val="000000" w:themeColor="text1"/>
              <w:sz w:val="18"/>
              <w:szCs w:val="18"/>
              <w:lang w:val="pt-BR"/>
            </w:rPr>
            <w:t>/01/2026</w:t>
          </w:r>
        </w:p>
        <w:p w14:paraId="52AA497E" w14:textId="6C000F09" w:rsidR="0FE356EA" w:rsidRDefault="0FE356EA" w:rsidP="0FE356EA">
          <w:pPr>
            <w:tabs>
              <w:tab w:val="center" w:pos="4252"/>
              <w:tab w:val="right" w:pos="8504"/>
            </w:tabs>
            <w:rPr>
              <w:rFonts w:ascii="Calibri" w:eastAsia="Calibri" w:hAnsi="Calibri" w:cs="Calibri"/>
              <w:color w:val="000000" w:themeColor="text1"/>
            </w:rPr>
          </w:pPr>
        </w:p>
        <w:p w14:paraId="71ED33B6" w14:textId="63887CA6" w:rsidR="0FE356EA" w:rsidRDefault="0FE356EA" w:rsidP="0FE356EA">
          <w:pPr>
            <w:pStyle w:val="Cabealho"/>
            <w:jc w:val="center"/>
          </w:pPr>
        </w:p>
      </w:tc>
      <w:tc>
        <w:tcPr>
          <w:tcW w:w="345" w:type="dxa"/>
        </w:tcPr>
        <w:p w14:paraId="2ABFBE4E" w14:textId="69F193E4" w:rsidR="0FE356EA" w:rsidRDefault="0FE356EA" w:rsidP="0FE356EA">
          <w:pPr>
            <w:pStyle w:val="Cabealho"/>
            <w:ind w:right="-115"/>
            <w:jc w:val="right"/>
          </w:pPr>
        </w:p>
      </w:tc>
    </w:tr>
  </w:tbl>
  <w:p w14:paraId="7434DA86" w14:textId="7C3DE7AD" w:rsidR="0FE356EA" w:rsidRDefault="0FE356EA" w:rsidP="0FE356E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A6A52A" w14:textId="77777777" w:rsidR="0043368F" w:rsidRDefault="0043368F">
      <w:r>
        <w:separator/>
      </w:r>
    </w:p>
  </w:footnote>
  <w:footnote w:type="continuationSeparator" w:id="0">
    <w:p w14:paraId="3E5CEF16" w14:textId="77777777" w:rsidR="0043368F" w:rsidRDefault="004336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1229E5" w14:textId="679C0F9C" w:rsidR="009F59FD" w:rsidRDefault="0FE356EA" w:rsidP="00097C8C">
    <w:pPr>
      <w:spacing w:before="100" w:beforeAutospacing="1"/>
      <w:rPr>
        <w:rFonts w:ascii="Calibri" w:eastAsia="Calibri" w:hAnsi="Calibri" w:cs="Calibri"/>
        <w:color w:val="000000" w:themeColor="text1"/>
      </w:rPr>
    </w:pPr>
    <w:r w:rsidRPr="0FE356EA">
      <w:rPr>
        <w:rFonts w:ascii="Times New Roman" w:eastAsia="Times New Roman" w:hAnsi="Times New Roman" w:cs="Times New Roman"/>
        <w:color w:val="000000" w:themeColor="text1"/>
        <w:sz w:val="20"/>
        <w:szCs w:val="20"/>
        <w:lang w:val="pt-BR"/>
      </w:rPr>
      <w:t xml:space="preserve">                                                                        </w:t>
    </w:r>
    <w:r>
      <w:rPr>
        <w:noProof/>
      </w:rPr>
      <w:drawing>
        <wp:inline distT="0" distB="0" distL="0" distR="0" wp14:anchorId="345F1F0C" wp14:editId="0E97A187">
          <wp:extent cx="1628775" cy="676275"/>
          <wp:effectExtent l="0" t="0" r="9525" b="0"/>
          <wp:docPr id="1616839153" name="Imagem 161683915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28775" cy="6762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AF785AA" w14:textId="36EB2BCB" w:rsidR="009F59FD" w:rsidRDefault="0FE356EA" w:rsidP="0FE356EA">
    <w:pPr>
      <w:jc w:val="center"/>
      <w:rPr>
        <w:rFonts w:ascii="Arial" w:eastAsia="Arial" w:hAnsi="Arial" w:cs="Arial"/>
        <w:color w:val="000000" w:themeColor="text1"/>
        <w:sz w:val="12"/>
        <w:szCs w:val="12"/>
      </w:rPr>
    </w:pPr>
    <w:r w:rsidRPr="0FE356EA">
      <w:rPr>
        <w:rFonts w:ascii="Arial" w:eastAsia="Arial" w:hAnsi="Arial" w:cs="Arial"/>
        <w:b/>
        <w:bCs/>
        <w:color w:val="000000" w:themeColor="text1"/>
        <w:sz w:val="12"/>
        <w:szCs w:val="12"/>
        <w:lang w:val="pt-BR"/>
      </w:rPr>
      <w:t>COOPERATIVA DE ECONOMIA E CRÉDITO MÚTUO DOS EMPREGADOS DA TUPY MINAS GERAIS LTDA. E NEMAK ALUMÍNIO DO BRASIL LTDA.</w:t>
    </w:r>
  </w:p>
  <w:p w14:paraId="2B407A55" w14:textId="2C4FE7CD" w:rsidR="009F59FD" w:rsidRDefault="0FE356EA" w:rsidP="0FE356EA">
    <w:pPr>
      <w:jc w:val="center"/>
      <w:rPr>
        <w:rFonts w:ascii="Arial" w:eastAsia="Arial" w:hAnsi="Arial" w:cs="Arial"/>
        <w:color w:val="000000" w:themeColor="text1"/>
        <w:sz w:val="13"/>
        <w:szCs w:val="13"/>
      </w:rPr>
    </w:pPr>
    <w:r w:rsidRPr="0FE356EA">
      <w:rPr>
        <w:rFonts w:ascii="Arial" w:eastAsia="Arial" w:hAnsi="Arial" w:cs="Arial"/>
        <w:color w:val="000000" w:themeColor="text1"/>
        <w:sz w:val="13"/>
        <w:szCs w:val="13"/>
        <w:lang w:val="pt-BR"/>
      </w:rPr>
      <w:t xml:space="preserve">          Rua Senador Giovanni Agnelli, 230, Distrito Industrial Paulo Camilo Norte – Betim/MG Telefone: 31-33168380 CEP: 32681-080 </w:t>
    </w:r>
  </w:p>
  <w:p w14:paraId="4B22C49F" w14:textId="3B4ED8F4" w:rsidR="009F59FD" w:rsidRDefault="0FE356EA" w:rsidP="0FE356EA">
    <w:pPr>
      <w:ind w:right="253"/>
      <w:jc w:val="center"/>
      <w:rPr>
        <w:rFonts w:ascii="Arial" w:eastAsia="Arial" w:hAnsi="Arial" w:cs="Arial"/>
        <w:color w:val="000000" w:themeColor="text1"/>
        <w:sz w:val="13"/>
        <w:szCs w:val="13"/>
      </w:rPr>
    </w:pPr>
    <w:r w:rsidRPr="0FE356EA">
      <w:rPr>
        <w:rFonts w:ascii="Arial" w:eastAsia="Arial" w:hAnsi="Arial" w:cs="Arial"/>
        <w:color w:val="000000" w:themeColor="text1"/>
        <w:sz w:val="13"/>
        <w:szCs w:val="13"/>
        <w:lang w:val="pt-BR"/>
      </w:rPr>
      <w:t xml:space="preserve">           Site: </w:t>
    </w:r>
    <w:hyperlink>
      <w:r w:rsidRPr="0FE356EA">
        <w:rPr>
          <w:rStyle w:val="Hyperlink"/>
          <w:rFonts w:ascii="Arial" w:eastAsia="Arial" w:hAnsi="Arial" w:cs="Arial"/>
          <w:b/>
          <w:bCs/>
          <w:color w:val="0000FF"/>
          <w:sz w:val="13"/>
          <w:szCs w:val="13"/>
          <w:lang w:val="pt-BR"/>
        </w:rPr>
        <w:t>www.fundcoop.com.br</w:t>
      </w:r>
      <w:r w:rsidRPr="0FE356EA">
        <w:rPr>
          <w:rStyle w:val="Hyperlink"/>
          <w:rFonts w:ascii="Arial" w:eastAsia="Arial" w:hAnsi="Arial" w:cs="Arial"/>
          <w:color w:val="0000FF"/>
          <w:sz w:val="13"/>
          <w:szCs w:val="13"/>
          <w:lang w:val="pt-BR"/>
        </w:rPr>
        <w:t>-CNPJ</w:t>
      </w:r>
    </w:hyperlink>
    <w:r w:rsidRPr="0FE356EA">
      <w:rPr>
        <w:rFonts w:ascii="Arial" w:eastAsia="Arial" w:hAnsi="Arial" w:cs="Arial"/>
        <w:color w:val="000000" w:themeColor="text1"/>
        <w:sz w:val="13"/>
        <w:szCs w:val="13"/>
        <w:lang w:val="pt-BR"/>
      </w:rPr>
      <w:t>: 04.249.235/00001-72-ouvidoria – 9090 99880-6661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01524"/>
    <w:multiLevelType w:val="hybridMultilevel"/>
    <w:tmpl w:val="848A2F48"/>
    <w:lvl w:ilvl="0" w:tplc="381CD7CC">
      <w:start w:val="1"/>
      <w:numFmt w:val="decimal"/>
      <w:lvlText w:val="%1."/>
      <w:lvlJc w:val="left"/>
      <w:pPr>
        <w:ind w:left="920" w:hanging="348"/>
      </w:pPr>
      <w:rPr>
        <w:rFonts w:ascii="Arial" w:eastAsia="Arial" w:hAnsi="Arial" w:cs="Arial" w:hint="default"/>
        <w:b/>
        <w:bCs/>
        <w:spacing w:val="0"/>
        <w:w w:val="100"/>
        <w:sz w:val="22"/>
        <w:szCs w:val="22"/>
        <w:lang w:val="pt-PT" w:eastAsia="en-US" w:bidi="ar-SA"/>
      </w:rPr>
    </w:lvl>
    <w:lvl w:ilvl="1" w:tplc="2B3AAE20">
      <w:numFmt w:val="bullet"/>
      <w:lvlText w:val="•"/>
      <w:lvlJc w:val="left"/>
      <w:pPr>
        <w:ind w:left="1824" w:hanging="348"/>
      </w:pPr>
      <w:rPr>
        <w:rFonts w:hint="default"/>
        <w:lang w:val="pt-PT" w:eastAsia="en-US" w:bidi="ar-SA"/>
      </w:rPr>
    </w:lvl>
    <w:lvl w:ilvl="2" w:tplc="B39AA45E">
      <w:numFmt w:val="bullet"/>
      <w:lvlText w:val="•"/>
      <w:lvlJc w:val="left"/>
      <w:pPr>
        <w:ind w:left="2729" w:hanging="348"/>
      </w:pPr>
      <w:rPr>
        <w:rFonts w:hint="default"/>
        <w:lang w:val="pt-PT" w:eastAsia="en-US" w:bidi="ar-SA"/>
      </w:rPr>
    </w:lvl>
    <w:lvl w:ilvl="3" w:tplc="2B90B0A6">
      <w:numFmt w:val="bullet"/>
      <w:lvlText w:val="•"/>
      <w:lvlJc w:val="left"/>
      <w:pPr>
        <w:ind w:left="3634" w:hanging="348"/>
      </w:pPr>
      <w:rPr>
        <w:rFonts w:hint="default"/>
        <w:lang w:val="pt-PT" w:eastAsia="en-US" w:bidi="ar-SA"/>
      </w:rPr>
    </w:lvl>
    <w:lvl w:ilvl="4" w:tplc="430CAFA2">
      <w:numFmt w:val="bullet"/>
      <w:lvlText w:val="•"/>
      <w:lvlJc w:val="left"/>
      <w:pPr>
        <w:ind w:left="4539" w:hanging="348"/>
      </w:pPr>
      <w:rPr>
        <w:rFonts w:hint="default"/>
        <w:lang w:val="pt-PT" w:eastAsia="en-US" w:bidi="ar-SA"/>
      </w:rPr>
    </w:lvl>
    <w:lvl w:ilvl="5" w:tplc="8C82F38C">
      <w:numFmt w:val="bullet"/>
      <w:lvlText w:val="•"/>
      <w:lvlJc w:val="left"/>
      <w:pPr>
        <w:ind w:left="5444" w:hanging="348"/>
      </w:pPr>
      <w:rPr>
        <w:rFonts w:hint="default"/>
        <w:lang w:val="pt-PT" w:eastAsia="en-US" w:bidi="ar-SA"/>
      </w:rPr>
    </w:lvl>
    <w:lvl w:ilvl="6" w:tplc="F626D3EE">
      <w:numFmt w:val="bullet"/>
      <w:lvlText w:val="•"/>
      <w:lvlJc w:val="left"/>
      <w:pPr>
        <w:ind w:left="6348" w:hanging="348"/>
      </w:pPr>
      <w:rPr>
        <w:rFonts w:hint="default"/>
        <w:lang w:val="pt-PT" w:eastAsia="en-US" w:bidi="ar-SA"/>
      </w:rPr>
    </w:lvl>
    <w:lvl w:ilvl="7" w:tplc="0F22D060">
      <w:numFmt w:val="bullet"/>
      <w:lvlText w:val="•"/>
      <w:lvlJc w:val="left"/>
      <w:pPr>
        <w:ind w:left="7253" w:hanging="348"/>
      </w:pPr>
      <w:rPr>
        <w:rFonts w:hint="default"/>
        <w:lang w:val="pt-PT" w:eastAsia="en-US" w:bidi="ar-SA"/>
      </w:rPr>
    </w:lvl>
    <w:lvl w:ilvl="8" w:tplc="7BDC146E">
      <w:numFmt w:val="bullet"/>
      <w:lvlText w:val="•"/>
      <w:lvlJc w:val="left"/>
      <w:pPr>
        <w:ind w:left="8158" w:hanging="348"/>
      </w:pPr>
      <w:rPr>
        <w:rFonts w:hint="default"/>
        <w:lang w:val="pt-PT" w:eastAsia="en-US" w:bidi="ar-SA"/>
      </w:rPr>
    </w:lvl>
  </w:abstractNum>
  <w:abstractNum w:abstractNumId="1" w15:restartNumberingAfterBreak="0">
    <w:nsid w:val="04C06E78"/>
    <w:multiLevelType w:val="hybridMultilevel"/>
    <w:tmpl w:val="3EDAAB58"/>
    <w:lvl w:ilvl="0" w:tplc="04160001">
      <w:start w:val="1"/>
      <w:numFmt w:val="bullet"/>
      <w:lvlText w:val=""/>
      <w:lvlJc w:val="left"/>
      <w:pPr>
        <w:ind w:left="172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44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16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88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0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2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4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76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485" w:hanging="360"/>
      </w:pPr>
      <w:rPr>
        <w:rFonts w:ascii="Wingdings" w:hAnsi="Wingdings" w:hint="default"/>
      </w:rPr>
    </w:lvl>
  </w:abstractNum>
  <w:abstractNum w:abstractNumId="2" w15:restartNumberingAfterBreak="0">
    <w:nsid w:val="1D5915B4"/>
    <w:multiLevelType w:val="hybridMultilevel"/>
    <w:tmpl w:val="9BAC875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834F11"/>
    <w:multiLevelType w:val="hybridMultilevel"/>
    <w:tmpl w:val="1438FE3A"/>
    <w:lvl w:ilvl="0" w:tplc="3CC22A6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7D2A60"/>
    <w:multiLevelType w:val="hybridMultilevel"/>
    <w:tmpl w:val="A5C065B8"/>
    <w:lvl w:ilvl="0" w:tplc="A740B92E">
      <w:start w:val="1"/>
      <w:numFmt w:val="upperRoman"/>
      <w:lvlText w:val="%1."/>
      <w:lvlJc w:val="left"/>
      <w:pPr>
        <w:ind w:left="932" w:hanging="472"/>
        <w:jc w:val="right"/>
      </w:pPr>
      <w:rPr>
        <w:rFonts w:ascii="Arial MT" w:eastAsia="Arial MT" w:hAnsi="Arial MT" w:cs="Arial MT" w:hint="default"/>
        <w:spacing w:val="-2"/>
        <w:w w:val="100"/>
        <w:sz w:val="22"/>
        <w:szCs w:val="22"/>
        <w:lang w:val="pt-PT" w:eastAsia="en-US" w:bidi="ar-SA"/>
      </w:rPr>
    </w:lvl>
    <w:lvl w:ilvl="1" w:tplc="B7F6CE96">
      <w:start w:val="1"/>
      <w:numFmt w:val="lowerLetter"/>
      <w:lvlText w:val="%2)"/>
      <w:lvlJc w:val="left"/>
      <w:pPr>
        <w:ind w:left="1629" w:hanging="337"/>
      </w:pPr>
      <w:rPr>
        <w:rFonts w:ascii="Arial MT" w:eastAsia="Arial MT" w:hAnsi="Arial MT" w:cs="Arial MT" w:hint="default"/>
        <w:spacing w:val="0"/>
        <w:w w:val="99"/>
        <w:sz w:val="22"/>
        <w:szCs w:val="22"/>
        <w:lang w:val="pt-PT" w:eastAsia="en-US" w:bidi="ar-SA"/>
      </w:rPr>
    </w:lvl>
    <w:lvl w:ilvl="2" w:tplc="CDB2C6C2">
      <w:numFmt w:val="bullet"/>
      <w:lvlText w:val="•"/>
      <w:lvlJc w:val="left"/>
      <w:pPr>
        <w:ind w:left="2547" w:hanging="337"/>
      </w:pPr>
      <w:rPr>
        <w:rFonts w:hint="default"/>
        <w:lang w:val="pt-PT" w:eastAsia="en-US" w:bidi="ar-SA"/>
      </w:rPr>
    </w:lvl>
    <w:lvl w:ilvl="3" w:tplc="B6E2AC9C">
      <w:numFmt w:val="bullet"/>
      <w:lvlText w:val="•"/>
      <w:lvlJc w:val="left"/>
      <w:pPr>
        <w:ind w:left="3475" w:hanging="337"/>
      </w:pPr>
      <w:rPr>
        <w:rFonts w:hint="default"/>
        <w:lang w:val="pt-PT" w:eastAsia="en-US" w:bidi="ar-SA"/>
      </w:rPr>
    </w:lvl>
    <w:lvl w:ilvl="4" w:tplc="796ED004">
      <w:numFmt w:val="bullet"/>
      <w:lvlText w:val="•"/>
      <w:lvlJc w:val="left"/>
      <w:pPr>
        <w:ind w:left="4402" w:hanging="337"/>
      </w:pPr>
      <w:rPr>
        <w:rFonts w:hint="default"/>
        <w:lang w:val="pt-PT" w:eastAsia="en-US" w:bidi="ar-SA"/>
      </w:rPr>
    </w:lvl>
    <w:lvl w:ilvl="5" w:tplc="C81ECDA0">
      <w:numFmt w:val="bullet"/>
      <w:lvlText w:val="•"/>
      <w:lvlJc w:val="left"/>
      <w:pPr>
        <w:ind w:left="5330" w:hanging="337"/>
      </w:pPr>
      <w:rPr>
        <w:rFonts w:hint="default"/>
        <w:lang w:val="pt-PT" w:eastAsia="en-US" w:bidi="ar-SA"/>
      </w:rPr>
    </w:lvl>
    <w:lvl w:ilvl="6" w:tplc="1166F4B8">
      <w:numFmt w:val="bullet"/>
      <w:lvlText w:val="•"/>
      <w:lvlJc w:val="left"/>
      <w:pPr>
        <w:ind w:left="6257" w:hanging="337"/>
      </w:pPr>
      <w:rPr>
        <w:rFonts w:hint="default"/>
        <w:lang w:val="pt-PT" w:eastAsia="en-US" w:bidi="ar-SA"/>
      </w:rPr>
    </w:lvl>
    <w:lvl w:ilvl="7" w:tplc="D15A2108">
      <w:numFmt w:val="bullet"/>
      <w:lvlText w:val="•"/>
      <w:lvlJc w:val="left"/>
      <w:pPr>
        <w:ind w:left="7185" w:hanging="337"/>
      </w:pPr>
      <w:rPr>
        <w:rFonts w:hint="default"/>
        <w:lang w:val="pt-PT" w:eastAsia="en-US" w:bidi="ar-SA"/>
      </w:rPr>
    </w:lvl>
    <w:lvl w:ilvl="8" w:tplc="9CCA7196">
      <w:numFmt w:val="bullet"/>
      <w:lvlText w:val="•"/>
      <w:lvlJc w:val="left"/>
      <w:pPr>
        <w:ind w:left="8112" w:hanging="337"/>
      </w:pPr>
      <w:rPr>
        <w:rFonts w:hint="default"/>
        <w:lang w:val="pt-PT" w:eastAsia="en-US" w:bidi="ar-SA"/>
      </w:rPr>
    </w:lvl>
  </w:abstractNum>
  <w:abstractNum w:abstractNumId="5" w15:restartNumberingAfterBreak="0">
    <w:nsid w:val="252A7782"/>
    <w:multiLevelType w:val="hybridMultilevel"/>
    <w:tmpl w:val="292AB5E2"/>
    <w:lvl w:ilvl="0" w:tplc="04160001">
      <w:start w:val="1"/>
      <w:numFmt w:val="bullet"/>
      <w:lvlText w:val=""/>
      <w:lvlJc w:val="left"/>
      <w:pPr>
        <w:ind w:left="172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44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16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88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0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2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4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76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485" w:hanging="360"/>
      </w:pPr>
      <w:rPr>
        <w:rFonts w:ascii="Wingdings" w:hAnsi="Wingdings" w:hint="default"/>
      </w:rPr>
    </w:lvl>
  </w:abstractNum>
  <w:abstractNum w:abstractNumId="6" w15:restartNumberingAfterBreak="0">
    <w:nsid w:val="2A4C6437"/>
    <w:multiLevelType w:val="hybridMultilevel"/>
    <w:tmpl w:val="09544468"/>
    <w:lvl w:ilvl="0" w:tplc="04160001">
      <w:start w:val="1"/>
      <w:numFmt w:val="bullet"/>
      <w:lvlText w:val=""/>
      <w:lvlJc w:val="left"/>
      <w:pPr>
        <w:ind w:left="213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abstractNum w:abstractNumId="7" w15:restartNumberingAfterBreak="0">
    <w:nsid w:val="316105DB"/>
    <w:multiLevelType w:val="hybridMultilevel"/>
    <w:tmpl w:val="AFB6610C"/>
    <w:lvl w:ilvl="0" w:tplc="A740B92E">
      <w:start w:val="1"/>
      <w:numFmt w:val="upperRoman"/>
      <w:lvlText w:val="%1."/>
      <w:lvlJc w:val="left"/>
      <w:pPr>
        <w:ind w:left="720" w:hanging="360"/>
      </w:pPr>
      <w:rPr>
        <w:rFonts w:ascii="Arial MT" w:eastAsia="Arial MT" w:hAnsi="Arial MT" w:cs="Arial MT" w:hint="default"/>
        <w:b/>
        <w:spacing w:val="-2"/>
        <w:w w:val="100"/>
        <w:sz w:val="22"/>
        <w:szCs w:val="22"/>
        <w:lang w:val="pt-PT" w:eastAsia="en-US" w:bidi="ar-SA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48F0C62"/>
    <w:multiLevelType w:val="hybridMultilevel"/>
    <w:tmpl w:val="6C626FA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A435B3A"/>
    <w:multiLevelType w:val="hybridMultilevel"/>
    <w:tmpl w:val="35EE69F8"/>
    <w:lvl w:ilvl="0" w:tplc="04160001">
      <w:start w:val="1"/>
      <w:numFmt w:val="bullet"/>
      <w:lvlText w:val=""/>
      <w:lvlJc w:val="left"/>
      <w:pPr>
        <w:ind w:left="21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9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6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3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7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5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2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950" w:hanging="360"/>
      </w:pPr>
      <w:rPr>
        <w:rFonts w:ascii="Wingdings" w:hAnsi="Wingdings" w:hint="default"/>
      </w:rPr>
    </w:lvl>
  </w:abstractNum>
  <w:abstractNum w:abstractNumId="10" w15:restartNumberingAfterBreak="0">
    <w:nsid w:val="3A5F0F7B"/>
    <w:multiLevelType w:val="hybridMultilevel"/>
    <w:tmpl w:val="21D2E282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DA23B50"/>
    <w:multiLevelType w:val="hybridMultilevel"/>
    <w:tmpl w:val="C644A12A"/>
    <w:lvl w:ilvl="0" w:tplc="1E680366">
      <w:start w:val="7"/>
      <w:numFmt w:val="decimal"/>
      <w:lvlText w:val="%1"/>
      <w:lvlJc w:val="left"/>
      <w:pPr>
        <w:ind w:left="502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" w15:restartNumberingAfterBreak="0">
    <w:nsid w:val="426147B3"/>
    <w:multiLevelType w:val="hybridMultilevel"/>
    <w:tmpl w:val="A0C2BBDC"/>
    <w:lvl w:ilvl="0" w:tplc="CA443632">
      <w:start w:val="7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4775CDF"/>
    <w:multiLevelType w:val="hybridMultilevel"/>
    <w:tmpl w:val="5F1AE982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4" w15:restartNumberingAfterBreak="0">
    <w:nsid w:val="447C169D"/>
    <w:multiLevelType w:val="multilevel"/>
    <w:tmpl w:val="C1C8CF2C"/>
    <w:lvl w:ilvl="0">
      <w:start w:val="1"/>
      <w:numFmt w:val="decimal"/>
      <w:lvlText w:val="%1."/>
      <w:lvlJc w:val="left"/>
      <w:pPr>
        <w:ind w:left="1211" w:hanging="360"/>
      </w:pPr>
      <w:rPr>
        <w:rFonts w:ascii="Arial" w:hAnsi="Arial" w:cs="Arial" w:hint="default"/>
        <w:b/>
      </w:rPr>
    </w:lvl>
    <w:lvl w:ilvl="1">
      <w:start w:val="1"/>
      <w:numFmt w:val="decimal"/>
      <w:isLgl/>
      <w:lvlText w:val="%1.%2"/>
      <w:lvlJc w:val="left"/>
      <w:pPr>
        <w:ind w:left="765" w:hanging="405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004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5" w15:restartNumberingAfterBreak="0">
    <w:nsid w:val="51474AF0"/>
    <w:multiLevelType w:val="hybridMultilevel"/>
    <w:tmpl w:val="4C62CF2A"/>
    <w:lvl w:ilvl="0" w:tplc="04160013">
      <w:start w:val="1"/>
      <w:numFmt w:val="upperRoman"/>
      <w:lvlText w:val="%1."/>
      <w:lvlJc w:val="righ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4F34122"/>
    <w:multiLevelType w:val="hybridMultilevel"/>
    <w:tmpl w:val="E112F9DE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584B0F5D"/>
    <w:multiLevelType w:val="hybridMultilevel"/>
    <w:tmpl w:val="280EFA50"/>
    <w:lvl w:ilvl="0" w:tplc="04160001">
      <w:start w:val="1"/>
      <w:numFmt w:val="bullet"/>
      <w:lvlText w:val=""/>
      <w:lvlJc w:val="left"/>
      <w:pPr>
        <w:ind w:left="213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abstractNum w:abstractNumId="18" w15:restartNumberingAfterBreak="0">
    <w:nsid w:val="596670BC"/>
    <w:multiLevelType w:val="hybridMultilevel"/>
    <w:tmpl w:val="293AF900"/>
    <w:lvl w:ilvl="0" w:tplc="F6002726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DAA01F8"/>
    <w:multiLevelType w:val="hybridMultilevel"/>
    <w:tmpl w:val="97423688"/>
    <w:lvl w:ilvl="0" w:tplc="0416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0" w15:restartNumberingAfterBreak="0">
    <w:nsid w:val="5E047A47"/>
    <w:multiLevelType w:val="hybridMultilevel"/>
    <w:tmpl w:val="B28E8642"/>
    <w:lvl w:ilvl="0" w:tplc="0416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E8F5059"/>
    <w:multiLevelType w:val="hybridMultilevel"/>
    <w:tmpl w:val="4C62CF2A"/>
    <w:lvl w:ilvl="0" w:tplc="04160013">
      <w:start w:val="1"/>
      <w:numFmt w:val="upperRoman"/>
      <w:lvlText w:val="%1."/>
      <w:lvlJc w:val="righ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62132F4E"/>
    <w:multiLevelType w:val="hybridMultilevel"/>
    <w:tmpl w:val="543E1E68"/>
    <w:lvl w:ilvl="0" w:tplc="04160001">
      <w:start w:val="1"/>
      <w:numFmt w:val="bullet"/>
      <w:lvlText w:val=""/>
      <w:lvlJc w:val="left"/>
      <w:pPr>
        <w:ind w:left="172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44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16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88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0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2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4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76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485" w:hanging="360"/>
      </w:pPr>
      <w:rPr>
        <w:rFonts w:ascii="Wingdings" w:hAnsi="Wingdings" w:hint="default"/>
      </w:rPr>
    </w:lvl>
  </w:abstractNum>
  <w:abstractNum w:abstractNumId="23" w15:restartNumberingAfterBreak="0">
    <w:nsid w:val="67F27082"/>
    <w:multiLevelType w:val="hybridMultilevel"/>
    <w:tmpl w:val="1F206DDA"/>
    <w:lvl w:ilvl="0" w:tplc="EA12604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6D3843CD"/>
    <w:multiLevelType w:val="hybridMultilevel"/>
    <w:tmpl w:val="D5A23298"/>
    <w:lvl w:ilvl="0" w:tplc="0416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 w15:restartNumberingAfterBreak="0">
    <w:nsid w:val="71F352AD"/>
    <w:multiLevelType w:val="hybridMultilevel"/>
    <w:tmpl w:val="DDC69392"/>
    <w:lvl w:ilvl="0" w:tplc="A740B92E">
      <w:start w:val="1"/>
      <w:numFmt w:val="upperRoman"/>
      <w:lvlText w:val="%1."/>
      <w:lvlJc w:val="left"/>
      <w:pPr>
        <w:ind w:left="720" w:hanging="360"/>
      </w:pPr>
      <w:rPr>
        <w:rFonts w:ascii="Arial MT" w:eastAsia="Arial MT" w:hAnsi="Arial MT" w:cs="Arial MT" w:hint="default"/>
        <w:spacing w:val="-2"/>
        <w:w w:val="100"/>
        <w:sz w:val="22"/>
        <w:szCs w:val="22"/>
        <w:lang w:val="pt-PT" w:eastAsia="en-US" w:bidi="ar-SA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930716F"/>
    <w:multiLevelType w:val="hybridMultilevel"/>
    <w:tmpl w:val="69623D96"/>
    <w:lvl w:ilvl="0" w:tplc="0416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27" w15:restartNumberingAfterBreak="0">
    <w:nsid w:val="7D20037E"/>
    <w:multiLevelType w:val="multilevel"/>
    <w:tmpl w:val="C1C8CF2C"/>
    <w:lvl w:ilvl="0">
      <w:start w:val="1"/>
      <w:numFmt w:val="decimal"/>
      <w:lvlText w:val="%1."/>
      <w:lvlJc w:val="left"/>
      <w:pPr>
        <w:ind w:left="1211" w:hanging="360"/>
      </w:pPr>
      <w:rPr>
        <w:rFonts w:ascii="Arial" w:hAnsi="Arial" w:cs="Arial" w:hint="default"/>
        <w:b/>
      </w:rPr>
    </w:lvl>
    <w:lvl w:ilvl="1">
      <w:start w:val="1"/>
      <w:numFmt w:val="decimal"/>
      <w:isLgl/>
      <w:lvlText w:val="%1.%2"/>
      <w:lvlJc w:val="left"/>
      <w:pPr>
        <w:ind w:left="765" w:hanging="405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 w16cid:durableId="2126121717">
    <w:abstractNumId w:val="4"/>
  </w:num>
  <w:num w:numId="2" w16cid:durableId="304970794">
    <w:abstractNumId w:val="0"/>
  </w:num>
  <w:num w:numId="3" w16cid:durableId="2132893614">
    <w:abstractNumId w:val="14"/>
  </w:num>
  <w:num w:numId="4" w16cid:durableId="1926180024">
    <w:abstractNumId w:val="18"/>
  </w:num>
  <w:num w:numId="5" w16cid:durableId="217087344">
    <w:abstractNumId w:val="21"/>
  </w:num>
  <w:num w:numId="6" w16cid:durableId="1668944755">
    <w:abstractNumId w:val="15"/>
  </w:num>
  <w:num w:numId="7" w16cid:durableId="1966886191">
    <w:abstractNumId w:val="23"/>
  </w:num>
  <w:num w:numId="8" w16cid:durableId="804812314">
    <w:abstractNumId w:val="9"/>
  </w:num>
  <w:num w:numId="9" w16cid:durableId="1696616182">
    <w:abstractNumId w:val="6"/>
  </w:num>
  <w:num w:numId="10" w16cid:durableId="638343906">
    <w:abstractNumId w:val="17"/>
  </w:num>
  <w:num w:numId="11" w16cid:durableId="2065525651">
    <w:abstractNumId w:val="19"/>
  </w:num>
  <w:num w:numId="12" w16cid:durableId="1335498382">
    <w:abstractNumId w:val="1"/>
  </w:num>
  <w:num w:numId="13" w16cid:durableId="665285312">
    <w:abstractNumId w:val="22"/>
  </w:num>
  <w:num w:numId="14" w16cid:durableId="1297835016">
    <w:abstractNumId w:val="5"/>
  </w:num>
  <w:num w:numId="15" w16cid:durableId="1579631845">
    <w:abstractNumId w:val="24"/>
  </w:num>
  <w:num w:numId="16" w16cid:durableId="421921137">
    <w:abstractNumId w:val="12"/>
  </w:num>
  <w:num w:numId="17" w16cid:durableId="2050033058">
    <w:abstractNumId w:val="20"/>
  </w:num>
  <w:num w:numId="18" w16cid:durableId="969630370">
    <w:abstractNumId w:val="27"/>
  </w:num>
  <w:num w:numId="19" w16cid:durableId="1705711157">
    <w:abstractNumId w:val="7"/>
  </w:num>
  <w:num w:numId="20" w16cid:durableId="378674925">
    <w:abstractNumId w:val="13"/>
  </w:num>
  <w:num w:numId="21" w16cid:durableId="563106161">
    <w:abstractNumId w:val="26"/>
  </w:num>
  <w:num w:numId="22" w16cid:durableId="609515142">
    <w:abstractNumId w:val="8"/>
  </w:num>
  <w:num w:numId="23" w16cid:durableId="1472557046">
    <w:abstractNumId w:val="16"/>
  </w:num>
  <w:num w:numId="24" w16cid:durableId="237445982">
    <w:abstractNumId w:val="2"/>
  </w:num>
  <w:num w:numId="25" w16cid:durableId="953705394">
    <w:abstractNumId w:val="10"/>
  </w:num>
  <w:num w:numId="26" w16cid:durableId="7609219">
    <w:abstractNumId w:val="3"/>
  </w:num>
  <w:num w:numId="27" w16cid:durableId="1925414309">
    <w:abstractNumId w:val="25"/>
  </w:num>
  <w:num w:numId="28" w16cid:durableId="116427928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59FD"/>
    <w:rsid w:val="00097C8C"/>
    <w:rsid w:val="000E00B8"/>
    <w:rsid w:val="00117F26"/>
    <w:rsid w:val="00140A68"/>
    <w:rsid w:val="0019112D"/>
    <w:rsid w:val="001C4068"/>
    <w:rsid w:val="001D0810"/>
    <w:rsid w:val="001D5794"/>
    <w:rsid w:val="001F5702"/>
    <w:rsid w:val="001F74CB"/>
    <w:rsid w:val="00243913"/>
    <w:rsid w:val="00253E8E"/>
    <w:rsid w:val="00296CA8"/>
    <w:rsid w:val="003473DC"/>
    <w:rsid w:val="00360E18"/>
    <w:rsid w:val="00364725"/>
    <w:rsid w:val="0043368F"/>
    <w:rsid w:val="00446100"/>
    <w:rsid w:val="00450279"/>
    <w:rsid w:val="00453498"/>
    <w:rsid w:val="00474C8D"/>
    <w:rsid w:val="004E2432"/>
    <w:rsid w:val="00547676"/>
    <w:rsid w:val="005B0333"/>
    <w:rsid w:val="005B079B"/>
    <w:rsid w:val="00615D2E"/>
    <w:rsid w:val="00660C84"/>
    <w:rsid w:val="006970EE"/>
    <w:rsid w:val="007A475F"/>
    <w:rsid w:val="008E7DC3"/>
    <w:rsid w:val="00943482"/>
    <w:rsid w:val="009F59FD"/>
    <w:rsid w:val="00A65019"/>
    <w:rsid w:val="00B21F70"/>
    <w:rsid w:val="00B253F3"/>
    <w:rsid w:val="00C62B8C"/>
    <w:rsid w:val="00C84B44"/>
    <w:rsid w:val="00D2170D"/>
    <w:rsid w:val="00D35A96"/>
    <w:rsid w:val="00D5319A"/>
    <w:rsid w:val="00E73BB6"/>
    <w:rsid w:val="00E74C7F"/>
    <w:rsid w:val="00E801F6"/>
    <w:rsid w:val="00EA6A60"/>
    <w:rsid w:val="00F074B9"/>
    <w:rsid w:val="00F37DBD"/>
    <w:rsid w:val="00F53886"/>
    <w:rsid w:val="00F63563"/>
    <w:rsid w:val="00F81E89"/>
    <w:rsid w:val="00FC03B2"/>
    <w:rsid w:val="047DB000"/>
    <w:rsid w:val="0716DA77"/>
    <w:rsid w:val="0B53A10A"/>
    <w:rsid w:val="0B587D26"/>
    <w:rsid w:val="0EA2177B"/>
    <w:rsid w:val="0FE356EA"/>
    <w:rsid w:val="0FF5740A"/>
    <w:rsid w:val="10BA192D"/>
    <w:rsid w:val="1144808B"/>
    <w:rsid w:val="13335EDB"/>
    <w:rsid w:val="1761C1B3"/>
    <w:rsid w:val="17C94B62"/>
    <w:rsid w:val="192FE50D"/>
    <w:rsid w:val="1CBEEA8A"/>
    <w:rsid w:val="1CCA4CE7"/>
    <w:rsid w:val="1E800ACF"/>
    <w:rsid w:val="1FBC09F6"/>
    <w:rsid w:val="218BE810"/>
    <w:rsid w:val="21A9125D"/>
    <w:rsid w:val="220B8A19"/>
    <w:rsid w:val="27C3D0B6"/>
    <w:rsid w:val="27CD102C"/>
    <w:rsid w:val="29998261"/>
    <w:rsid w:val="29E8541F"/>
    <w:rsid w:val="29F86F4F"/>
    <w:rsid w:val="2AC44135"/>
    <w:rsid w:val="2C0D4A21"/>
    <w:rsid w:val="2DA663CF"/>
    <w:rsid w:val="2E4ED1FB"/>
    <w:rsid w:val="320F4E85"/>
    <w:rsid w:val="3357719D"/>
    <w:rsid w:val="33D99F62"/>
    <w:rsid w:val="33F4FB2F"/>
    <w:rsid w:val="373C55BA"/>
    <w:rsid w:val="386E562A"/>
    <w:rsid w:val="39EA9C92"/>
    <w:rsid w:val="3A427734"/>
    <w:rsid w:val="3B47A599"/>
    <w:rsid w:val="3CA866C6"/>
    <w:rsid w:val="3CEEA2C5"/>
    <w:rsid w:val="3CF13563"/>
    <w:rsid w:val="3ED3B8E5"/>
    <w:rsid w:val="3F76BB97"/>
    <w:rsid w:val="41C3BFBC"/>
    <w:rsid w:val="426145D5"/>
    <w:rsid w:val="428ECEF6"/>
    <w:rsid w:val="42F94260"/>
    <w:rsid w:val="43F71343"/>
    <w:rsid w:val="49A5811C"/>
    <w:rsid w:val="4BF87BEE"/>
    <w:rsid w:val="4D805A02"/>
    <w:rsid w:val="4D8EFE0E"/>
    <w:rsid w:val="4DD0EEE4"/>
    <w:rsid w:val="5007D2DC"/>
    <w:rsid w:val="503C2764"/>
    <w:rsid w:val="52A2490B"/>
    <w:rsid w:val="55E3B750"/>
    <w:rsid w:val="57DA16F9"/>
    <w:rsid w:val="5E057882"/>
    <w:rsid w:val="5E9186A2"/>
    <w:rsid w:val="5F729A90"/>
    <w:rsid w:val="61960226"/>
    <w:rsid w:val="63AFA4EE"/>
    <w:rsid w:val="6609FA8E"/>
    <w:rsid w:val="690B7414"/>
    <w:rsid w:val="69A3BE6B"/>
    <w:rsid w:val="6A6E3C6E"/>
    <w:rsid w:val="6C0B2C26"/>
    <w:rsid w:val="6C4E59E2"/>
    <w:rsid w:val="6CE8DBF3"/>
    <w:rsid w:val="6D04AC0E"/>
    <w:rsid w:val="7048AA8D"/>
    <w:rsid w:val="70B44D80"/>
    <w:rsid w:val="71E05A0D"/>
    <w:rsid w:val="720D2178"/>
    <w:rsid w:val="729DEBBE"/>
    <w:rsid w:val="73D4D1F1"/>
    <w:rsid w:val="741C42E8"/>
    <w:rsid w:val="757DD19A"/>
    <w:rsid w:val="761985E5"/>
    <w:rsid w:val="78DA13EC"/>
    <w:rsid w:val="78ED234F"/>
    <w:rsid w:val="7A0706DF"/>
    <w:rsid w:val="7A968B69"/>
    <w:rsid w:val="7C3C3FED"/>
    <w:rsid w:val="7CB12C52"/>
    <w:rsid w:val="7DBE51ED"/>
    <w:rsid w:val="7FA7E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C23AC56"/>
  <w15:docId w15:val="{0BFAECC9-A1C6-4025-AB00-C5F2B2993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1"/>
    <w:qFormat/>
    <w:pPr>
      <w:ind w:left="920" w:hanging="349"/>
      <w:outlineLvl w:val="0"/>
    </w:pPr>
    <w:rPr>
      <w:rFonts w:ascii="Arial" w:eastAsia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Ttulo">
    <w:name w:val="Title"/>
    <w:basedOn w:val="Normal"/>
    <w:uiPriority w:val="1"/>
    <w:qFormat/>
    <w:pPr>
      <w:spacing w:before="91"/>
      <w:ind w:left="2250" w:right="2156"/>
      <w:jc w:val="center"/>
    </w:pPr>
    <w:rPr>
      <w:rFonts w:ascii="Arial" w:eastAsia="Arial" w:hAnsi="Arial" w:cs="Arial"/>
      <w:b/>
      <w:bCs/>
      <w:sz w:val="26"/>
      <w:szCs w:val="26"/>
    </w:rPr>
  </w:style>
  <w:style w:type="paragraph" w:styleId="PargrafodaLista">
    <w:name w:val="List Paragraph"/>
    <w:basedOn w:val="Normal"/>
    <w:uiPriority w:val="34"/>
    <w:qFormat/>
    <w:pPr>
      <w:spacing w:before="127"/>
      <w:ind w:left="1629" w:hanging="337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EA6A6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EA6A60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EA6A6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A6A60"/>
    <w:rPr>
      <w:rFonts w:ascii="Arial MT" w:eastAsia="Arial MT" w:hAnsi="Arial MT" w:cs="Arial MT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E7DC3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E7DC3"/>
    <w:rPr>
      <w:rFonts w:ascii="Segoe UI" w:eastAsia="Arial MT" w:hAnsi="Segoe UI" w:cs="Segoe UI"/>
      <w:sz w:val="18"/>
      <w:szCs w:val="18"/>
      <w:lang w:val="pt-PT"/>
    </w:rPr>
  </w:style>
  <w:style w:type="paragraph" w:styleId="Corpodetexto2">
    <w:name w:val="Body Text 2"/>
    <w:basedOn w:val="Normal"/>
    <w:link w:val="Corpodetexto2Char"/>
    <w:uiPriority w:val="99"/>
    <w:semiHidden/>
    <w:unhideWhenUsed/>
    <w:rsid w:val="00E73BB6"/>
    <w:pPr>
      <w:widowControl/>
      <w:autoSpaceDE/>
      <w:autoSpaceDN/>
      <w:spacing w:after="120" w:line="480" w:lineRule="auto"/>
    </w:pPr>
    <w:rPr>
      <w:rFonts w:ascii="Calibri" w:eastAsia="Times New Roman" w:hAnsi="Calibri" w:cs="Times New Roman"/>
      <w:lang w:val="pt-BR" w:eastAsia="pt-BR"/>
    </w:r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E73BB6"/>
    <w:rPr>
      <w:rFonts w:ascii="Calibri" w:eastAsia="Times New Roman" w:hAnsi="Calibri" w:cs="Times New Roman"/>
      <w:lang w:val="pt-BR" w:eastAsia="pt-BR"/>
    </w:rPr>
  </w:style>
  <w:style w:type="character" w:styleId="Hyperlink">
    <w:name w:val="Hyperlink"/>
    <w:basedOn w:val="Fontepargpadro"/>
    <w:uiPriority w:val="99"/>
    <w:unhideWhenUsed/>
    <w:rsid w:val="0FE356EA"/>
    <w:rPr>
      <w:u w:val="single"/>
    </w:rPr>
  </w:style>
  <w:style w:type="table" w:styleId="Tabelacomgrade">
    <w:name w:val="Table Grid"/>
    <w:basedOn w:val="Tabela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A455472ED1AEF43AD0857811FDA6387" ma:contentTypeVersion="11" ma:contentTypeDescription="Crie um novo documento." ma:contentTypeScope="" ma:versionID="1252c84f99dac81117b09d76622bc51f">
  <xsd:schema xmlns:xsd="http://www.w3.org/2001/XMLSchema" xmlns:xs="http://www.w3.org/2001/XMLSchema" xmlns:p="http://schemas.microsoft.com/office/2006/metadata/properties" xmlns:ns2="7018e6d5-5bd4-42a6-a09f-9fe99485d1a5" xmlns:ns3="418f3478-284c-43ad-bb8e-b676127ed33c" targetNamespace="http://schemas.microsoft.com/office/2006/metadata/properties" ma:root="true" ma:fieldsID="23dd715f07ab46ff4e76b3a01cb70837" ns2:_="" ns3:_="">
    <xsd:import namespace="7018e6d5-5bd4-42a6-a09f-9fe99485d1a5"/>
    <xsd:import namespace="418f3478-284c-43ad-bb8e-b676127ed33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BillingMetadata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18e6d5-5bd4-42a6-a09f-9fe99485d1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11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Marcações de imagem" ma:readOnly="false" ma:fieldId="{5cf76f15-5ced-4ddc-b409-7134ff3c332f}" ma:taxonomyMulti="true" ma:sspId="61024523-aac5-4948-bff2-4038637d2b8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8f3478-284c-43ad-bb8e-b676127ed33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673cc61c-7644-445f-a353-d04797b97f44}" ma:internalName="TaxCatchAll" ma:showField="CatchAllData" ma:web="418f3478-284c-43ad-bb8e-b676127ed33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18f3478-284c-43ad-bb8e-b676127ed33c" xsi:nil="true"/>
    <lcf76f155ced4ddcb4097134ff3c332f xmlns="7018e6d5-5bd4-42a6-a09f-9fe99485d1a5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4F9DE08-7352-448D-8337-0B09641EB5F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18e6d5-5bd4-42a6-a09f-9fe99485d1a5"/>
    <ds:schemaRef ds:uri="418f3478-284c-43ad-bb8e-b676127ed33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5848273-06B2-4FC8-8031-AB659386D62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85163F8-1039-445D-A6FF-89C331BD3BEF}">
  <ds:schemaRefs>
    <ds:schemaRef ds:uri="http://schemas.microsoft.com/office/2006/metadata/properties"/>
    <ds:schemaRef ds:uri="http://schemas.microsoft.com/office/infopath/2007/PartnerControls"/>
    <ds:schemaRef ds:uri="418f3478-284c-43ad-bb8e-b676127ed33c"/>
    <ds:schemaRef ds:uri="7018e6d5-5bd4-42a6-a09f-9fe99485d1a5"/>
  </ds:schemaRefs>
</ds:datastoreItem>
</file>

<file path=customXml/itemProps4.xml><?xml version="1.0" encoding="utf-8"?>
<ds:datastoreItem xmlns:ds="http://schemas.openxmlformats.org/officeDocument/2006/customXml" ds:itemID="{3F582DCD-AC54-41CB-8462-19A5481F032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1194</Words>
  <Characters>7288</Characters>
  <Application>Microsoft Office Word</Application>
  <DocSecurity>0</DocSecurity>
  <Lines>235</Lines>
  <Paragraphs>126</Paragraphs>
  <ScaleCrop>false</ScaleCrop>
  <Company>Fiat</Company>
  <LinksUpToDate>false</LinksUpToDate>
  <CharactersWithSpaces>8356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Christiano Toupitzen Cavalheiro</dc:creator>
  <cp:lastModifiedBy>Juscineia Gonçalves Cunha</cp:lastModifiedBy>
  <cp:revision>20</cp:revision>
  <cp:lastPrinted>2023-06-07T14:51:00Z</cp:lastPrinted>
  <dcterms:created xsi:type="dcterms:W3CDTF">2021-09-09T19:54:00Z</dcterms:created>
  <dcterms:modified xsi:type="dcterms:W3CDTF">2026-01-13T14:11:00Z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2021-06-02T00:00:00Z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2021-06-03T00:00:00Z</vt:filetime>
  </property>
  <property fmtid="{D5CDD505-2E9C-101B-9397-08002B2CF9AE}" pid="5" name="ContentTypeId">
    <vt:lpwstr>0x010100DA455472ED1AEF43AD0857811FDA6387</vt:lpwstr>
  </property>
  <property fmtid="{D5CDD505-2E9C-101B-9397-08002B2CF9AE}" pid="6" name="Order">
    <vt:r8>379600</vt:r8>
  </property>
  <property fmtid="{D5CDD505-2E9C-101B-9397-08002B2CF9AE}" pid="7" name="MediaServiceImageTags">
    <vt:lpwstr/>
  </property>
</Properties>
</file>