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1C40E" w14:textId="77777777" w:rsidR="00E849D3" w:rsidRDefault="00E849D3" w:rsidP="00020316">
      <w:pPr>
        <w:adjustRightInd w:val="0"/>
        <w:rPr>
          <w:rFonts w:ascii="Arial" w:hAnsi="Arial" w:cs="Arial"/>
          <w:b/>
          <w:sz w:val="28"/>
          <w:szCs w:val="28"/>
        </w:rPr>
      </w:pPr>
    </w:p>
    <w:p w14:paraId="404B19D0" w14:textId="33D7F8A2" w:rsidR="00E849D3" w:rsidRDefault="005B44BC" w:rsidP="00E849D3">
      <w:pPr>
        <w:adjustRightInd w:val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Política de </w:t>
      </w:r>
      <w:r w:rsidR="00E849D3">
        <w:rPr>
          <w:rFonts w:ascii="Arial" w:hAnsi="Arial" w:cs="Arial"/>
          <w:b/>
          <w:sz w:val="28"/>
          <w:szCs w:val="28"/>
        </w:rPr>
        <w:t>Avaliação Interna de Risco</w:t>
      </w:r>
    </w:p>
    <w:p w14:paraId="1643B318" w14:textId="77777777" w:rsidR="00E849D3" w:rsidRDefault="00E849D3" w:rsidP="00E849D3">
      <w:pPr>
        <w:adjustRightInd w:val="0"/>
        <w:rPr>
          <w:rFonts w:ascii="Arial" w:eastAsia="Calibri" w:hAnsi="Arial" w:cs="Arial"/>
        </w:rPr>
      </w:pPr>
    </w:p>
    <w:p w14:paraId="3E3A52BF" w14:textId="3369BE04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7C4476">
        <w:rPr>
          <w:rFonts w:ascii="Arial" w:hAnsi="Arial" w:cs="Arial"/>
        </w:rPr>
        <w:t xml:space="preserve">A </w:t>
      </w:r>
      <w:r w:rsidR="0063637F">
        <w:rPr>
          <w:rFonts w:ascii="Arial" w:hAnsi="Arial" w:cs="Arial"/>
        </w:rPr>
        <w:t>Fundcoop</w:t>
      </w:r>
      <w:r w:rsidR="005B44BC">
        <w:rPr>
          <w:rFonts w:ascii="Arial" w:hAnsi="Arial" w:cs="Arial"/>
        </w:rPr>
        <w:t xml:space="preserve"> realizará Avaliação I</w:t>
      </w:r>
      <w:r w:rsidRPr="007C4476">
        <w:rPr>
          <w:rFonts w:ascii="Arial" w:hAnsi="Arial" w:cs="Arial"/>
        </w:rPr>
        <w:t xml:space="preserve">nterna </w:t>
      </w:r>
      <w:r w:rsidR="005B44BC">
        <w:rPr>
          <w:rFonts w:ascii="Arial" w:hAnsi="Arial" w:cs="Arial"/>
        </w:rPr>
        <w:t xml:space="preserve">de Risco </w:t>
      </w:r>
      <w:r w:rsidRPr="007C4476">
        <w:rPr>
          <w:rFonts w:ascii="Arial" w:hAnsi="Arial" w:cs="Arial"/>
        </w:rPr>
        <w:t>com o objetivo de identificar e mensurar o ri</w:t>
      </w:r>
      <w:r w:rsidR="005B44BC">
        <w:rPr>
          <w:rFonts w:ascii="Arial" w:hAnsi="Arial" w:cs="Arial"/>
        </w:rPr>
        <w:t>sco de utilização de seus serviç</w:t>
      </w:r>
      <w:r w:rsidRPr="007C4476">
        <w:rPr>
          <w:rFonts w:ascii="Arial" w:hAnsi="Arial" w:cs="Arial"/>
        </w:rPr>
        <w:t>os na prática de lavagem de dinheiro e do financiamento ao terrorismo, a qual será revisa</w:t>
      </w:r>
      <w:r>
        <w:rPr>
          <w:rFonts w:ascii="Arial" w:hAnsi="Arial" w:cs="Arial"/>
        </w:rPr>
        <w:t>da</w:t>
      </w:r>
      <w:r w:rsidRPr="007C4476">
        <w:rPr>
          <w:rFonts w:ascii="Arial" w:hAnsi="Arial" w:cs="Arial"/>
        </w:rPr>
        <w:t xml:space="preserve"> a cada dois anos. Para identificação do risco, a avaliação interna deve considerar, no mínimo, os perfis de risco:</w:t>
      </w:r>
    </w:p>
    <w:p w14:paraId="5E85379C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37B34DCA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7C4476">
        <w:rPr>
          <w:rFonts w:ascii="Arial" w:hAnsi="Arial" w:cs="Arial"/>
        </w:rPr>
        <w:t xml:space="preserve">I) - dos </w:t>
      </w:r>
      <w:r>
        <w:rPr>
          <w:rFonts w:ascii="Arial" w:hAnsi="Arial" w:cs="Arial"/>
        </w:rPr>
        <w:t>associados (</w:t>
      </w:r>
      <w:r w:rsidRPr="007C4476">
        <w:rPr>
          <w:rFonts w:ascii="Arial" w:hAnsi="Arial" w:cs="Arial"/>
        </w:rPr>
        <w:t>clientes</w:t>
      </w:r>
      <w:r>
        <w:rPr>
          <w:rFonts w:ascii="Arial" w:hAnsi="Arial" w:cs="Arial"/>
        </w:rPr>
        <w:t>)</w:t>
      </w:r>
      <w:r w:rsidRPr="007C4476">
        <w:rPr>
          <w:rFonts w:ascii="Arial" w:hAnsi="Arial" w:cs="Arial"/>
        </w:rPr>
        <w:t>;</w:t>
      </w:r>
    </w:p>
    <w:p w14:paraId="74BC0A5B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7C4476">
        <w:rPr>
          <w:rFonts w:ascii="Arial" w:hAnsi="Arial" w:cs="Arial"/>
        </w:rPr>
        <w:t xml:space="preserve"> </w:t>
      </w:r>
    </w:p>
    <w:p w14:paraId="6CE64C4D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7C4476">
        <w:rPr>
          <w:rFonts w:ascii="Arial" w:hAnsi="Arial" w:cs="Arial"/>
        </w:rPr>
        <w:t>II) - da instituição, incluindo o modelo de negócio e a área geográfica de atuação;</w:t>
      </w:r>
    </w:p>
    <w:p w14:paraId="5A0A20EE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7C4476">
        <w:rPr>
          <w:rFonts w:ascii="Arial" w:hAnsi="Arial" w:cs="Arial"/>
        </w:rPr>
        <w:t xml:space="preserve"> </w:t>
      </w:r>
    </w:p>
    <w:p w14:paraId="519E2726" w14:textId="7C84F83A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7C4476">
        <w:rPr>
          <w:rFonts w:ascii="Arial" w:hAnsi="Arial" w:cs="Arial"/>
        </w:rPr>
        <w:t>II</w:t>
      </w:r>
      <w:r w:rsidR="005B44BC">
        <w:rPr>
          <w:rFonts w:ascii="Arial" w:hAnsi="Arial" w:cs="Arial"/>
        </w:rPr>
        <w:t>I) - das operações, transações</w:t>
      </w:r>
      <w:r w:rsidRPr="007C4476">
        <w:rPr>
          <w:rFonts w:ascii="Arial" w:hAnsi="Arial" w:cs="Arial"/>
        </w:rPr>
        <w:t xml:space="preserve"> e serviços, abrangendo todos os canais de distribuição e a utilização de novas tecnologias; e</w:t>
      </w:r>
    </w:p>
    <w:p w14:paraId="3B50AABB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7C4476">
        <w:rPr>
          <w:rFonts w:ascii="Arial" w:hAnsi="Arial" w:cs="Arial"/>
        </w:rPr>
        <w:t xml:space="preserve"> </w:t>
      </w:r>
    </w:p>
    <w:p w14:paraId="20B29E2E" w14:textId="207FA7B0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7C4476">
        <w:rPr>
          <w:rFonts w:ascii="Arial" w:hAnsi="Arial" w:cs="Arial"/>
        </w:rPr>
        <w:t>IV) - das ativi</w:t>
      </w:r>
      <w:r w:rsidR="005B44BC">
        <w:rPr>
          <w:rFonts w:ascii="Arial" w:hAnsi="Arial" w:cs="Arial"/>
        </w:rPr>
        <w:t>dades exercidas pelos colaboradores</w:t>
      </w:r>
      <w:r w:rsidRPr="007C4476">
        <w:rPr>
          <w:rFonts w:ascii="Arial" w:hAnsi="Arial" w:cs="Arial"/>
        </w:rPr>
        <w:t xml:space="preserve">, parceiros e prestadores de serviços terceirizados. </w:t>
      </w:r>
    </w:p>
    <w:p w14:paraId="7F6B00CE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470AE495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0C268B">
        <w:rPr>
          <w:rFonts w:ascii="Arial" w:hAnsi="Arial" w:cs="Arial"/>
        </w:rPr>
        <w:t>Ao mesmo tempo, por ser uma instituição financeira deverá atender aos normativos emanados pelo Banco Central do Brasil, a partir do momento em que atua na captação de recursos e na realização das operações de crédito. Nesse sentido, as áreas de riscos potenciais são:</w:t>
      </w:r>
    </w:p>
    <w:p w14:paraId="07F00AD0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1EDB8982" w14:textId="77777777" w:rsidR="00E849D3" w:rsidRDefault="00E849D3" w:rsidP="00E849D3">
      <w:pPr>
        <w:widowControl/>
        <w:numPr>
          <w:ilvl w:val="0"/>
          <w:numId w:val="13"/>
        </w:numPr>
        <w:autoSpaceDE/>
        <w:autoSpaceDN/>
        <w:ind w:left="284" w:hanging="284"/>
        <w:jc w:val="both"/>
        <w:rPr>
          <w:rFonts w:ascii="Arial" w:hAnsi="Arial" w:cs="Arial"/>
        </w:rPr>
      </w:pPr>
      <w:r w:rsidRPr="006A3E15">
        <w:rPr>
          <w:rFonts w:ascii="Arial" w:hAnsi="Arial" w:cs="Arial"/>
        </w:rPr>
        <w:t>Capitalização;</w:t>
      </w:r>
    </w:p>
    <w:p w14:paraId="6736FFB0" w14:textId="77777777" w:rsidR="00E849D3" w:rsidRPr="006A3E15" w:rsidRDefault="00E849D3" w:rsidP="00E849D3">
      <w:pPr>
        <w:ind w:left="284"/>
        <w:jc w:val="both"/>
        <w:rPr>
          <w:rFonts w:ascii="Arial" w:hAnsi="Arial" w:cs="Arial"/>
        </w:rPr>
      </w:pPr>
    </w:p>
    <w:p w14:paraId="43FBFD5F" w14:textId="77777777" w:rsidR="00E849D3" w:rsidRDefault="00E849D3" w:rsidP="00E849D3">
      <w:pPr>
        <w:widowControl/>
        <w:numPr>
          <w:ilvl w:val="0"/>
          <w:numId w:val="13"/>
        </w:numPr>
        <w:tabs>
          <w:tab w:val="left" w:pos="142"/>
          <w:tab w:val="left" w:pos="284"/>
        </w:tabs>
        <w:adjustRightInd w:val="0"/>
        <w:ind w:hanging="720"/>
        <w:jc w:val="both"/>
        <w:rPr>
          <w:rFonts w:ascii="Arial" w:hAnsi="Arial" w:cs="Arial"/>
        </w:rPr>
      </w:pPr>
      <w:r w:rsidRPr="000C268B">
        <w:rPr>
          <w:rFonts w:ascii="Arial" w:hAnsi="Arial" w:cs="Arial"/>
        </w:rPr>
        <w:t>Pagamento de Empréstimos</w:t>
      </w:r>
    </w:p>
    <w:p w14:paraId="3533F7B6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25B2BE8F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7C4476">
        <w:rPr>
          <w:rFonts w:ascii="Arial" w:hAnsi="Arial" w:cs="Arial"/>
        </w:rPr>
        <w:t xml:space="preserve">O risco identificado deve ser avaliado quanto à sua probabilidade de ocorrência e à magnitude dos impactos financeiro, jurídico, </w:t>
      </w:r>
      <w:r>
        <w:rPr>
          <w:rFonts w:ascii="Arial" w:hAnsi="Arial" w:cs="Arial"/>
        </w:rPr>
        <w:t xml:space="preserve">de </w:t>
      </w:r>
      <w:r w:rsidRPr="007C4476">
        <w:rPr>
          <w:rFonts w:ascii="Arial" w:hAnsi="Arial" w:cs="Arial"/>
        </w:rPr>
        <w:t>reputa</w:t>
      </w:r>
      <w:r>
        <w:rPr>
          <w:rFonts w:ascii="Arial" w:hAnsi="Arial" w:cs="Arial"/>
        </w:rPr>
        <w:t>ção</w:t>
      </w:r>
      <w:r w:rsidRPr="007C4476">
        <w:rPr>
          <w:rFonts w:ascii="Arial" w:hAnsi="Arial" w:cs="Arial"/>
        </w:rPr>
        <w:t xml:space="preserve"> e socioambiental para a </w:t>
      </w:r>
      <w:r>
        <w:rPr>
          <w:rFonts w:ascii="Arial" w:hAnsi="Arial" w:cs="Arial"/>
        </w:rPr>
        <w:t>cooperativa</w:t>
      </w:r>
      <w:r w:rsidRPr="007C4476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F519E4">
        <w:rPr>
          <w:rFonts w:ascii="Arial" w:hAnsi="Arial" w:cs="Arial"/>
        </w:rPr>
        <w:t>Não há trânsito de numerário em espécie, haja vista não operar com caixa nem oferecer o serviço de conta corrente aos associados</w:t>
      </w:r>
      <w:r>
        <w:rPr>
          <w:rFonts w:ascii="Arial" w:hAnsi="Arial" w:cs="Arial"/>
        </w:rPr>
        <w:t>.</w:t>
      </w:r>
      <w:r w:rsidRPr="007C4476">
        <w:rPr>
          <w:rFonts w:ascii="Arial" w:hAnsi="Arial" w:cs="Arial"/>
        </w:rPr>
        <w:t xml:space="preserve"> </w:t>
      </w:r>
    </w:p>
    <w:p w14:paraId="55454BB0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5E7593AD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F519E4">
        <w:rPr>
          <w:rFonts w:ascii="Arial" w:hAnsi="Arial" w:cs="Arial"/>
        </w:rPr>
        <w:t>Todas as movimentações de recursos são realizadas via conta corrente de titularidade da Cooperativa</w:t>
      </w:r>
      <w:r>
        <w:rPr>
          <w:rFonts w:ascii="Arial" w:hAnsi="Arial" w:cs="Arial"/>
        </w:rPr>
        <w:t>.</w:t>
      </w:r>
    </w:p>
    <w:p w14:paraId="5FAF2D89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5E72CADE" w14:textId="6509F54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  <w:r w:rsidRPr="007C4476">
        <w:rPr>
          <w:rFonts w:ascii="Arial" w:hAnsi="Arial" w:cs="Arial"/>
        </w:rPr>
        <w:t>Os controles existentes levam em consideração as categorias de risco discriminadas na tabela abaixo, levando em conta ainda, a título de subsídio, avaliações realizadas por entidades públicas</w:t>
      </w:r>
      <w:r w:rsidR="005B44BC">
        <w:rPr>
          <w:rFonts w:ascii="Arial" w:hAnsi="Arial" w:cs="Arial"/>
        </w:rPr>
        <w:t xml:space="preserve"> do País relativas ao risco de Lavagem de Dinheiro e de Financiamento do T</w:t>
      </w:r>
      <w:r w:rsidRPr="007C4476">
        <w:rPr>
          <w:rFonts w:ascii="Arial" w:hAnsi="Arial" w:cs="Arial"/>
        </w:rPr>
        <w:t>errorismo.</w:t>
      </w:r>
    </w:p>
    <w:p w14:paraId="74DD8847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tbl>
      <w:tblPr>
        <w:tblW w:w="499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48"/>
      </w:tblGrid>
      <w:tr w:rsidR="00E849D3" w:rsidRPr="0039153E" w14:paraId="3A78BCCC" w14:textId="77777777" w:rsidTr="00D14BF3">
        <w:trPr>
          <w:trHeight w:val="200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inset" w:sz="6" w:space="0" w:color="auto"/>
              <w:right w:val="inset" w:sz="6" w:space="0" w:color="auto"/>
            </w:tcBorders>
            <w:shd w:val="clear" w:color="auto" w:fill="D8D8D8"/>
            <w:vAlign w:val="center"/>
          </w:tcPr>
          <w:p w14:paraId="71C1FFA1" w14:textId="77777777" w:rsidR="00E849D3" w:rsidRPr="00ED02DA" w:rsidRDefault="00E849D3" w:rsidP="00D14BF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02DA">
              <w:rPr>
                <w:rFonts w:ascii="Arial" w:hAnsi="Arial" w:cs="Arial"/>
                <w:sz w:val="20"/>
                <w:szCs w:val="20"/>
              </w:rPr>
              <w:t xml:space="preserve">CAPACIDADE ECONÔMICO-FINANCEIRA OU PATRIMONIAL – </w:t>
            </w:r>
            <w:r w:rsidRPr="008B402D">
              <w:rPr>
                <w:rFonts w:ascii="Arial" w:hAnsi="Arial" w:cs="Arial"/>
                <w:b/>
                <w:sz w:val="20"/>
                <w:szCs w:val="20"/>
              </w:rPr>
              <w:t>ASSOCIADOS ATIVOS</w:t>
            </w:r>
            <w:r w:rsidRPr="00ED02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849D3" w:rsidRPr="0039153E" w14:paraId="3BE3B1C7" w14:textId="77777777" w:rsidTr="00D14BF3">
        <w:trPr>
          <w:trHeight w:val="200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inset" w:sz="6" w:space="0" w:color="auto"/>
              <w:right w:val="inset" w:sz="6" w:space="0" w:color="auto"/>
            </w:tcBorders>
            <w:shd w:val="clear" w:color="auto" w:fill="D8D8D8"/>
            <w:vAlign w:val="center"/>
          </w:tcPr>
          <w:p w14:paraId="44EFBAF2" w14:textId="77777777" w:rsidR="00E849D3" w:rsidRPr="00ED02DA" w:rsidRDefault="00E849D3" w:rsidP="00D14BF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D02DA">
              <w:rPr>
                <w:rFonts w:ascii="Arial" w:hAnsi="Arial" w:cs="Arial"/>
                <w:b/>
                <w:sz w:val="20"/>
                <w:szCs w:val="20"/>
              </w:rPr>
              <w:t>RISCO BAIXO</w:t>
            </w:r>
          </w:p>
        </w:tc>
      </w:tr>
      <w:tr w:rsidR="00E849D3" w:rsidRPr="0039153E" w14:paraId="7BC73374" w14:textId="77777777" w:rsidTr="00D14BF3">
        <w:tc>
          <w:tcPr>
            <w:tcW w:w="5000" w:type="pct"/>
            <w:tcBorders>
              <w:top w:val="in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927ED4C" w14:textId="77777777" w:rsidR="00E849D3" w:rsidRPr="006D058F" w:rsidRDefault="00E849D3" w:rsidP="00D14BF3">
            <w:pPr>
              <w:tabs>
                <w:tab w:val="left" w:pos="142"/>
                <w:tab w:val="left" w:pos="284"/>
              </w:tabs>
              <w:adjustRightInd w:val="0"/>
              <w:jc w:val="both"/>
              <w:rPr>
                <w:rFonts w:ascii="Arial" w:hAnsi="Arial" w:cs="Arial"/>
              </w:rPr>
            </w:pPr>
            <w:r w:rsidRPr="006D058F">
              <w:rPr>
                <w:rFonts w:ascii="Arial" w:hAnsi="Arial" w:cs="Arial"/>
              </w:rPr>
              <w:t xml:space="preserve">Associado detentor de quotas partes e cujo valor das parcelas, se enquadra dentro de 30% do valor de sua renda;              </w:t>
            </w:r>
          </w:p>
        </w:tc>
      </w:tr>
      <w:tr w:rsidR="00E849D3" w:rsidRPr="0039153E" w14:paraId="4484294D" w14:textId="77777777" w:rsidTr="00D14BF3"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40DE7D9" w14:textId="77777777" w:rsidR="00E849D3" w:rsidRPr="006D058F" w:rsidRDefault="00E849D3" w:rsidP="00D14BF3">
            <w:pPr>
              <w:rPr>
                <w:rFonts w:ascii="Arial" w:hAnsi="Arial" w:cs="Arial"/>
              </w:rPr>
            </w:pPr>
            <w:r w:rsidRPr="006D058F">
              <w:rPr>
                <w:rFonts w:ascii="Arial" w:hAnsi="Arial" w:cs="Arial"/>
              </w:rPr>
              <w:t>Atividade exercida compatível com o objetivo da operação</w:t>
            </w:r>
            <w:r>
              <w:rPr>
                <w:rFonts w:ascii="Arial" w:hAnsi="Arial" w:cs="Arial"/>
              </w:rPr>
              <w:t>;</w:t>
            </w:r>
          </w:p>
        </w:tc>
      </w:tr>
      <w:tr w:rsidR="00E849D3" w:rsidRPr="006D058F" w14:paraId="0897B028" w14:textId="77777777" w:rsidTr="00D14BF3"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1D315507" w14:textId="69CB3490" w:rsidR="00E849D3" w:rsidRPr="006D058F" w:rsidRDefault="00E849D3" w:rsidP="00D14BF3">
            <w:pPr>
              <w:tabs>
                <w:tab w:val="left" w:pos="142"/>
                <w:tab w:val="left" w:pos="284"/>
              </w:tabs>
              <w:adjustRightInd w:val="0"/>
              <w:jc w:val="both"/>
              <w:rPr>
                <w:rFonts w:ascii="Arial" w:hAnsi="Arial" w:cs="Arial"/>
              </w:rPr>
            </w:pPr>
            <w:r w:rsidRPr="006D058F">
              <w:rPr>
                <w:rFonts w:ascii="Arial" w:hAnsi="Arial" w:cs="Arial"/>
              </w:rPr>
              <w:t>Condição econômico-finan</w:t>
            </w:r>
            <w:r w:rsidR="005B44BC">
              <w:rPr>
                <w:rFonts w:ascii="Arial" w:hAnsi="Arial" w:cs="Arial"/>
              </w:rPr>
              <w:t>ceira compatível com a operação;</w:t>
            </w:r>
          </w:p>
        </w:tc>
      </w:tr>
      <w:tr w:rsidR="00E849D3" w:rsidRPr="0039153E" w14:paraId="460D38B7" w14:textId="77777777" w:rsidTr="00D14BF3"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3E4DB45D" w14:textId="45D2A65E" w:rsidR="00E849D3" w:rsidRPr="006D058F" w:rsidRDefault="00E849D3" w:rsidP="00D14B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Operação consignada, tanto as quotas partes como as parcelas são recebidas por desconto em folha de pagamento da</w:t>
            </w:r>
            <w:r w:rsidR="005B44BC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empresa</w:t>
            </w:r>
            <w:r w:rsidR="005B44BC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mantenedora</w:t>
            </w:r>
            <w:r w:rsidR="005B44BC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>.</w:t>
            </w:r>
          </w:p>
        </w:tc>
      </w:tr>
    </w:tbl>
    <w:p w14:paraId="2605D1F6" w14:textId="77777777" w:rsidR="005B44BC" w:rsidRDefault="005B44BC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1E2291E3" w14:textId="77777777" w:rsidR="0063637F" w:rsidRDefault="0063637F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4AEE1BE8" w14:textId="77777777" w:rsidR="0063637F" w:rsidRDefault="0063637F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529CB9F3" w14:textId="77777777" w:rsidR="0063637F" w:rsidRDefault="0063637F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631ED7AD" w14:textId="77777777" w:rsidR="0063637F" w:rsidRDefault="0063637F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3ABB2CCD" w14:textId="77777777" w:rsidR="0063637F" w:rsidRDefault="0063637F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0F1386E1" w14:textId="77777777" w:rsidR="0063637F" w:rsidRDefault="0063637F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1B15CDA3" w14:textId="77777777" w:rsidR="0063637F" w:rsidRDefault="0063637F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491775C4" w14:textId="77777777" w:rsidR="0063637F" w:rsidRDefault="0063637F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3F563645" w14:textId="77777777" w:rsidR="0063637F" w:rsidRDefault="0063637F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p w14:paraId="03127DBD" w14:textId="77777777" w:rsidR="00E849D3" w:rsidRDefault="00E849D3" w:rsidP="00E849D3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</w:rPr>
      </w:pPr>
    </w:p>
    <w:tbl>
      <w:tblPr>
        <w:tblW w:w="499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48"/>
      </w:tblGrid>
      <w:tr w:rsidR="00E849D3" w:rsidRPr="0039153E" w14:paraId="62EF6049" w14:textId="77777777" w:rsidTr="00D14BF3">
        <w:trPr>
          <w:trHeight w:val="200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inset" w:sz="6" w:space="0" w:color="auto"/>
              <w:right w:val="inset" w:sz="6" w:space="0" w:color="auto"/>
            </w:tcBorders>
            <w:shd w:val="clear" w:color="auto" w:fill="D8D8D8"/>
            <w:vAlign w:val="center"/>
          </w:tcPr>
          <w:p w14:paraId="776E70EE" w14:textId="77777777" w:rsidR="00E849D3" w:rsidRPr="00ED02DA" w:rsidRDefault="00E849D3" w:rsidP="00D14BF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02DA">
              <w:rPr>
                <w:rFonts w:ascii="Arial" w:hAnsi="Arial" w:cs="Arial"/>
                <w:sz w:val="20"/>
                <w:szCs w:val="20"/>
              </w:rPr>
              <w:t xml:space="preserve">CAPACIDADE ECONÔMICO-FINANCEIRA OU PATRIMONIAL </w:t>
            </w:r>
            <w:r w:rsidRPr="00C067DC">
              <w:rPr>
                <w:rFonts w:ascii="Arial" w:hAnsi="Arial" w:cs="Arial"/>
                <w:b/>
                <w:sz w:val="20"/>
                <w:szCs w:val="20"/>
              </w:rPr>
              <w:t>– ASSOCIADOS AFASTADOS</w:t>
            </w:r>
            <w:r w:rsidRPr="00ED02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849D3" w:rsidRPr="0039153E" w14:paraId="029E9C52" w14:textId="77777777" w:rsidTr="00D14BF3">
        <w:trPr>
          <w:trHeight w:val="200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inset" w:sz="6" w:space="0" w:color="auto"/>
              <w:right w:val="inset" w:sz="6" w:space="0" w:color="auto"/>
            </w:tcBorders>
            <w:shd w:val="clear" w:color="auto" w:fill="D8D8D8"/>
            <w:vAlign w:val="center"/>
          </w:tcPr>
          <w:p w14:paraId="144DAAD0" w14:textId="77777777" w:rsidR="00E849D3" w:rsidRPr="00ED02DA" w:rsidRDefault="00E849D3" w:rsidP="00D14BF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RISCO MÉDIO</w:t>
            </w:r>
          </w:p>
        </w:tc>
      </w:tr>
      <w:tr w:rsidR="00E849D3" w:rsidRPr="0039153E" w14:paraId="3667509E" w14:textId="77777777" w:rsidTr="00D14BF3">
        <w:tc>
          <w:tcPr>
            <w:tcW w:w="5000" w:type="pct"/>
            <w:tcBorders>
              <w:top w:val="in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9DFB674" w14:textId="77777777" w:rsidR="00E849D3" w:rsidRPr="006D058F" w:rsidRDefault="00E849D3" w:rsidP="00D14BF3">
            <w:pPr>
              <w:tabs>
                <w:tab w:val="left" w:pos="142"/>
                <w:tab w:val="left" w:pos="284"/>
              </w:tabs>
              <w:adjustRightInd w:val="0"/>
              <w:jc w:val="both"/>
              <w:rPr>
                <w:rFonts w:ascii="Arial" w:hAnsi="Arial" w:cs="Arial"/>
              </w:rPr>
            </w:pPr>
            <w:r w:rsidRPr="006D058F">
              <w:rPr>
                <w:rFonts w:ascii="Arial" w:hAnsi="Arial" w:cs="Arial"/>
              </w:rPr>
              <w:t xml:space="preserve">Associado detentor de quotas partes e cujo valor das parcelas, se enquadra dentro de 30% do valor de sua renda;              </w:t>
            </w:r>
          </w:p>
        </w:tc>
      </w:tr>
      <w:tr w:rsidR="00E849D3" w:rsidRPr="0039153E" w14:paraId="0EBE45EA" w14:textId="77777777" w:rsidTr="00D14BF3"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48C8B06" w14:textId="77777777" w:rsidR="00E849D3" w:rsidRPr="006D058F" w:rsidRDefault="00E849D3" w:rsidP="00D14BF3">
            <w:pPr>
              <w:rPr>
                <w:rFonts w:ascii="Arial" w:hAnsi="Arial" w:cs="Arial"/>
              </w:rPr>
            </w:pPr>
            <w:r w:rsidRPr="006D058F">
              <w:rPr>
                <w:rFonts w:ascii="Arial" w:hAnsi="Arial" w:cs="Arial"/>
              </w:rPr>
              <w:t>Atividade exercida compatível com o objetivo da operação</w:t>
            </w:r>
            <w:r>
              <w:rPr>
                <w:rFonts w:ascii="Arial" w:hAnsi="Arial" w:cs="Arial"/>
              </w:rPr>
              <w:t>;</w:t>
            </w:r>
          </w:p>
        </w:tc>
      </w:tr>
      <w:tr w:rsidR="00E849D3" w:rsidRPr="006D058F" w14:paraId="1CC3C6BE" w14:textId="77777777" w:rsidTr="00D14BF3"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348CE897" w14:textId="204FF50B" w:rsidR="00E849D3" w:rsidRPr="006D058F" w:rsidRDefault="00E849D3" w:rsidP="00D14BF3">
            <w:pPr>
              <w:tabs>
                <w:tab w:val="left" w:pos="142"/>
                <w:tab w:val="left" w:pos="284"/>
              </w:tabs>
              <w:adjustRightInd w:val="0"/>
              <w:jc w:val="both"/>
              <w:rPr>
                <w:rFonts w:ascii="Arial" w:hAnsi="Arial" w:cs="Arial"/>
              </w:rPr>
            </w:pPr>
            <w:r w:rsidRPr="006D058F">
              <w:rPr>
                <w:rFonts w:ascii="Arial" w:hAnsi="Arial" w:cs="Arial"/>
              </w:rPr>
              <w:t>Condição econômico-finan</w:t>
            </w:r>
            <w:r w:rsidR="005B44BC">
              <w:rPr>
                <w:rFonts w:ascii="Arial" w:hAnsi="Arial" w:cs="Arial"/>
              </w:rPr>
              <w:t>ceira compatível com a operação;</w:t>
            </w:r>
          </w:p>
        </w:tc>
      </w:tr>
      <w:tr w:rsidR="00E849D3" w:rsidRPr="0039153E" w14:paraId="71EE2ABA" w14:textId="77777777" w:rsidTr="00D14BF3"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1DAC315B" w14:textId="4235E183" w:rsidR="00E849D3" w:rsidRPr="006D058F" w:rsidRDefault="00E849D3" w:rsidP="00D14B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Operação consignada, porem o desconto em folha de pagamento da</w:t>
            </w:r>
            <w:r w:rsidR="005B44BC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empresa</w:t>
            </w:r>
            <w:r w:rsidR="005B44BC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mantenedora</w:t>
            </w:r>
            <w:r w:rsidR="005B44BC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é suspenso até o retorno do empregado.</w:t>
            </w:r>
          </w:p>
        </w:tc>
      </w:tr>
      <w:tr w:rsidR="00E849D3" w:rsidRPr="0039153E" w14:paraId="24A94E19" w14:textId="77777777" w:rsidTr="00D14BF3"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58EA0406" w14:textId="6A600816" w:rsidR="00E849D3" w:rsidRPr="006D058F" w:rsidRDefault="00E849D3" w:rsidP="00D14BF3">
            <w:pPr>
              <w:keepNext/>
              <w:tabs>
                <w:tab w:val="num" w:pos="900"/>
              </w:tabs>
              <w:jc w:val="both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22222"/>
              </w:rPr>
              <w:t xml:space="preserve">O associado afastado que se encontra inadimplente </w:t>
            </w:r>
            <w:r w:rsidRPr="00ED02DA">
              <w:rPr>
                <w:rFonts w:ascii="Arial" w:hAnsi="Arial" w:cs="Arial"/>
                <w:color w:val="222222"/>
              </w:rPr>
              <w:t>ao regressar ao trabalho comparece a C</w:t>
            </w:r>
            <w:r>
              <w:rPr>
                <w:rFonts w:ascii="Arial" w:hAnsi="Arial" w:cs="Arial"/>
                <w:color w:val="222222"/>
              </w:rPr>
              <w:t xml:space="preserve">ooperativa </w:t>
            </w:r>
            <w:r w:rsidRPr="00ED02DA">
              <w:rPr>
                <w:rFonts w:ascii="Arial" w:hAnsi="Arial" w:cs="Arial"/>
                <w:color w:val="222222"/>
              </w:rPr>
              <w:t>para refinanciamento do contrato</w:t>
            </w:r>
            <w:r w:rsidR="005B44BC">
              <w:rPr>
                <w:rFonts w:ascii="Arial" w:hAnsi="Arial" w:cs="Arial"/>
                <w:color w:val="222222"/>
              </w:rPr>
              <w:t xml:space="preserve"> e retomada da operação;</w:t>
            </w:r>
          </w:p>
        </w:tc>
      </w:tr>
      <w:tr w:rsidR="00E849D3" w:rsidRPr="0039153E" w14:paraId="5A8907C0" w14:textId="77777777" w:rsidTr="00D14BF3"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0E25C87C" w14:textId="77777777" w:rsidR="00E849D3" w:rsidRPr="00575572" w:rsidRDefault="00E849D3" w:rsidP="00D14BF3">
            <w:pPr>
              <w:keepNext/>
              <w:tabs>
                <w:tab w:val="num" w:pos="900"/>
              </w:tabs>
              <w:jc w:val="both"/>
              <w:outlineLvl w:val="2"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O atraso no recebimento de associado afastado será provisionado conforme legislação vigente.</w:t>
            </w:r>
          </w:p>
        </w:tc>
      </w:tr>
    </w:tbl>
    <w:p w14:paraId="202A8E31" w14:textId="77777777" w:rsidR="00E849D3" w:rsidRDefault="00E849D3" w:rsidP="00E849D3">
      <w:pPr>
        <w:jc w:val="both"/>
        <w:rPr>
          <w:rFonts w:ascii="Arial" w:hAnsi="Arial" w:cs="Arial"/>
          <w:b/>
          <w:color w:val="000000"/>
        </w:rPr>
      </w:pPr>
    </w:p>
    <w:tbl>
      <w:tblPr>
        <w:tblW w:w="499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48"/>
      </w:tblGrid>
      <w:tr w:rsidR="00E849D3" w:rsidRPr="0039153E" w14:paraId="0D6B627D" w14:textId="77777777" w:rsidTr="00D14BF3">
        <w:trPr>
          <w:trHeight w:val="200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inset" w:sz="6" w:space="0" w:color="auto"/>
              <w:right w:val="inset" w:sz="6" w:space="0" w:color="auto"/>
            </w:tcBorders>
            <w:shd w:val="clear" w:color="auto" w:fill="D8D8D8"/>
            <w:vAlign w:val="center"/>
          </w:tcPr>
          <w:p w14:paraId="1B9DBD14" w14:textId="77777777" w:rsidR="00E849D3" w:rsidRPr="00ED02DA" w:rsidRDefault="00E849D3" w:rsidP="00D14BF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POSIÇÃO </w:t>
            </w:r>
            <w:r w:rsidRPr="00ED02DA">
              <w:rPr>
                <w:rFonts w:ascii="Arial" w:hAnsi="Arial" w:cs="Arial"/>
                <w:sz w:val="20"/>
                <w:szCs w:val="20"/>
              </w:rPr>
              <w:t xml:space="preserve">FINANCEIRA OU PATRIMONIAL </w:t>
            </w:r>
            <w:r w:rsidRPr="00C067DC">
              <w:rPr>
                <w:rFonts w:ascii="Arial" w:hAnsi="Arial" w:cs="Arial"/>
                <w:b/>
                <w:sz w:val="20"/>
                <w:szCs w:val="20"/>
              </w:rPr>
              <w:t xml:space="preserve">– </w:t>
            </w:r>
            <w:r>
              <w:rPr>
                <w:rFonts w:ascii="Arial" w:hAnsi="Arial" w:cs="Arial"/>
                <w:b/>
                <w:sz w:val="20"/>
                <w:szCs w:val="20"/>
              </w:rPr>
              <w:t>EX-</w:t>
            </w:r>
            <w:r w:rsidRPr="00C067DC">
              <w:rPr>
                <w:rFonts w:ascii="Arial" w:hAnsi="Arial" w:cs="Arial"/>
                <w:b/>
                <w:sz w:val="20"/>
                <w:szCs w:val="20"/>
              </w:rPr>
              <w:t xml:space="preserve">ASSOCIADOS </w:t>
            </w:r>
          </w:p>
        </w:tc>
      </w:tr>
      <w:tr w:rsidR="00E849D3" w:rsidRPr="0039153E" w14:paraId="0F5E1537" w14:textId="77777777" w:rsidTr="00D14BF3">
        <w:trPr>
          <w:trHeight w:val="200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inset" w:sz="6" w:space="0" w:color="auto"/>
              <w:right w:val="inset" w:sz="6" w:space="0" w:color="auto"/>
            </w:tcBorders>
            <w:shd w:val="clear" w:color="auto" w:fill="D8D8D8"/>
            <w:vAlign w:val="center"/>
          </w:tcPr>
          <w:p w14:paraId="6BAE0E0E" w14:textId="77777777" w:rsidR="00E849D3" w:rsidRPr="00ED02DA" w:rsidRDefault="00E849D3" w:rsidP="00D14BF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RISCO ALTO</w:t>
            </w:r>
          </w:p>
        </w:tc>
      </w:tr>
      <w:tr w:rsidR="00E849D3" w:rsidRPr="0039153E" w14:paraId="42323DE5" w14:textId="77777777" w:rsidTr="00D14BF3">
        <w:tc>
          <w:tcPr>
            <w:tcW w:w="5000" w:type="pct"/>
            <w:tcBorders>
              <w:top w:val="in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760A8A3" w14:textId="77777777" w:rsidR="00E849D3" w:rsidRPr="006D058F" w:rsidRDefault="00E849D3" w:rsidP="00D14BF3">
            <w:pPr>
              <w:tabs>
                <w:tab w:val="left" w:pos="142"/>
                <w:tab w:val="left" w:pos="284"/>
              </w:tabs>
              <w:adjustRightInd w:val="0"/>
              <w:jc w:val="both"/>
              <w:rPr>
                <w:rFonts w:ascii="Arial" w:hAnsi="Arial" w:cs="Arial"/>
              </w:rPr>
            </w:pPr>
            <w:r w:rsidRPr="006D058F">
              <w:rPr>
                <w:rFonts w:ascii="Arial" w:hAnsi="Arial" w:cs="Arial"/>
              </w:rPr>
              <w:t xml:space="preserve">Associado </w:t>
            </w:r>
            <w:r>
              <w:rPr>
                <w:rFonts w:ascii="Arial" w:hAnsi="Arial" w:cs="Arial"/>
              </w:rPr>
              <w:t xml:space="preserve">desligado da cooperativa, não possui </w:t>
            </w:r>
            <w:r w:rsidRPr="006D058F">
              <w:rPr>
                <w:rFonts w:ascii="Arial" w:hAnsi="Arial" w:cs="Arial"/>
              </w:rPr>
              <w:t>quotas partes</w:t>
            </w:r>
            <w:r>
              <w:rPr>
                <w:rFonts w:ascii="Arial" w:hAnsi="Arial" w:cs="Arial"/>
              </w:rPr>
              <w:t>.</w:t>
            </w:r>
            <w:r w:rsidRPr="006D058F">
              <w:rPr>
                <w:rFonts w:ascii="Arial" w:hAnsi="Arial" w:cs="Arial"/>
              </w:rPr>
              <w:t xml:space="preserve"> </w:t>
            </w:r>
          </w:p>
        </w:tc>
      </w:tr>
      <w:tr w:rsidR="00E849D3" w:rsidRPr="0039153E" w14:paraId="10273BE8" w14:textId="77777777" w:rsidTr="00D14BF3"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1C7D5B60" w14:textId="47015714" w:rsidR="00E849D3" w:rsidRPr="006D058F" w:rsidRDefault="00E849D3" w:rsidP="00B57DD2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Saldo devedor sem desconto em folha de pagamento em razão do desligamento da</w:t>
            </w:r>
            <w:r w:rsidR="00B57DD2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empres</w:t>
            </w:r>
            <w:r w:rsidR="00B57DD2">
              <w:rPr>
                <w:rFonts w:ascii="Arial" w:hAnsi="Arial" w:cs="Arial"/>
              </w:rPr>
              <w:t>as</w:t>
            </w:r>
            <w:r>
              <w:rPr>
                <w:rFonts w:ascii="Arial" w:hAnsi="Arial" w:cs="Arial"/>
              </w:rPr>
              <w:t xml:space="preserve"> mantenedora</w:t>
            </w:r>
            <w:r w:rsidR="00B57DD2">
              <w:rPr>
                <w:rFonts w:ascii="Arial" w:hAnsi="Arial" w:cs="Arial"/>
              </w:rPr>
              <w:t>s e da Cooperativa;</w:t>
            </w:r>
          </w:p>
        </w:tc>
      </w:tr>
      <w:tr w:rsidR="00E849D3" w:rsidRPr="0039153E" w14:paraId="3414D3A1" w14:textId="77777777" w:rsidTr="00D14BF3"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4C31F871" w14:textId="71D6CC82" w:rsidR="00E849D3" w:rsidRPr="006D058F" w:rsidRDefault="00E849D3" w:rsidP="00B57DD2">
            <w:pPr>
              <w:keepNext/>
              <w:tabs>
                <w:tab w:val="num" w:pos="900"/>
              </w:tabs>
              <w:jc w:val="both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22222"/>
              </w:rPr>
              <w:t xml:space="preserve">O saldo devedor de ex-associados é cobrado por meio de </w:t>
            </w:r>
            <w:r w:rsidR="00B57DD2">
              <w:rPr>
                <w:rFonts w:ascii="Arial" w:hAnsi="Arial" w:cs="Arial"/>
                <w:color w:val="222222"/>
              </w:rPr>
              <w:t>ligações telefônicas</w:t>
            </w:r>
            <w:r>
              <w:rPr>
                <w:rFonts w:ascii="Arial" w:hAnsi="Arial" w:cs="Arial"/>
                <w:color w:val="222222"/>
              </w:rPr>
              <w:t xml:space="preserve">, </w:t>
            </w:r>
            <w:r w:rsidR="00B57DD2">
              <w:rPr>
                <w:rFonts w:ascii="Arial" w:hAnsi="Arial" w:cs="Arial"/>
                <w:color w:val="222222"/>
              </w:rPr>
              <w:t xml:space="preserve">correspondência via Correios, </w:t>
            </w:r>
            <w:r>
              <w:rPr>
                <w:rFonts w:ascii="Arial" w:hAnsi="Arial" w:cs="Arial"/>
                <w:color w:val="222222"/>
              </w:rPr>
              <w:t>por essa razão torna a operaçã</w:t>
            </w:r>
            <w:r w:rsidR="00B57DD2">
              <w:rPr>
                <w:rFonts w:ascii="Arial" w:hAnsi="Arial" w:cs="Arial"/>
                <w:color w:val="222222"/>
              </w:rPr>
              <w:t>o de maior risco no recebimento;</w:t>
            </w:r>
          </w:p>
        </w:tc>
      </w:tr>
      <w:tr w:rsidR="00E849D3" w:rsidRPr="0039153E" w14:paraId="23AE3D3E" w14:textId="77777777" w:rsidTr="00D14BF3"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1E079365" w14:textId="77777777" w:rsidR="00E849D3" w:rsidRPr="008268B0" w:rsidRDefault="00E849D3" w:rsidP="00D14BF3">
            <w:pPr>
              <w:keepNext/>
              <w:tabs>
                <w:tab w:val="num" w:pos="900"/>
              </w:tabs>
              <w:jc w:val="both"/>
              <w:outlineLvl w:val="2"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Essas operações são provisionadas conforme legislação vigente, em caso de atraso no recebimento.</w:t>
            </w:r>
          </w:p>
        </w:tc>
      </w:tr>
    </w:tbl>
    <w:p w14:paraId="6E704C29" w14:textId="77777777" w:rsidR="00E849D3" w:rsidRPr="00173F72" w:rsidRDefault="00E849D3" w:rsidP="00E849D3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</w:p>
    <w:p w14:paraId="6526BC86" w14:textId="77777777" w:rsidR="00E849D3" w:rsidRPr="00335EB5" w:rsidRDefault="00E849D3" w:rsidP="00E849D3">
      <w:pPr>
        <w:jc w:val="both"/>
        <w:rPr>
          <w:rFonts w:ascii="Arial" w:hAnsi="Arial" w:cs="Arial"/>
        </w:rPr>
      </w:pPr>
    </w:p>
    <w:p w14:paraId="1A1B55CC" w14:textId="77777777" w:rsidR="00E849D3" w:rsidRPr="00335EB5" w:rsidRDefault="00E849D3" w:rsidP="00E849D3">
      <w:pPr>
        <w:jc w:val="both"/>
        <w:rPr>
          <w:rFonts w:ascii="Arial" w:hAnsi="Arial" w:cs="Arial"/>
        </w:rPr>
      </w:pPr>
    </w:p>
    <w:p w14:paraId="25B722EA" w14:textId="77777777" w:rsidR="00E849D3" w:rsidRPr="00335EB5" w:rsidRDefault="00E849D3" w:rsidP="00E849D3">
      <w:pPr>
        <w:jc w:val="both"/>
        <w:rPr>
          <w:rFonts w:ascii="Arial" w:hAnsi="Arial" w:cs="Arial"/>
        </w:rPr>
      </w:pPr>
    </w:p>
    <w:p w14:paraId="7DC3407F" w14:textId="77777777" w:rsidR="00E849D3" w:rsidRPr="00335EB5" w:rsidRDefault="00E849D3" w:rsidP="00E849D3">
      <w:pPr>
        <w:jc w:val="both"/>
        <w:rPr>
          <w:rFonts w:ascii="Arial" w:hAnsi="Arial" w:cs="Arial"/>
        </w:rPr>
      </w:pPr>
    </w:p>
    <w:p w14:paraId="468E5201" w14:textId="6FFAEEBF" w:rsidR="00E849D3" w:rsidRDefault="004A2DB0" w:rsidP="00E849D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Aline </w:t>
      </w:r>
      <w:r w:rsidR="00004699">
        <w:rPr>
          <w:rFonts w:ascii="Arial" w:hAnsi="Arial" w:cs="Arial"/>
          <w:b/>
        </w:rPr>
        <w:t xml:space="preserve">Malard Neves </w:t>
      </w:r>
      <w:r w:rsidR="00E16962">
        <w:rPr>
          <w:rFonts w:ascii="Arial" w:hAnsi="Arial" w:cs="Arial"/>
          <w:b/>
        </w:rPr>
        <w:t>Frezzolino</w:t>
      </w:r>
    </w:p>
    <w:p w14:paraId="5CECD298" w14:textId="77777777" w:rsidR="00E849D3" w:rsidRPr="00335EB5" w:rsidRDefault="00E849D3" w:rsidP="00E849D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Diretora Financeira</w:t>
      </w:r>
    </w:p>
    <w:p w14:paraId="599E74F7" w14:textId="4095D96C" w:rsidR="00CC47BD" w:rsidRDefault="00E849D3" w:rsidP="00B57DD2">
      <w:pPr>
        <w:adjustRightInd w:val="0"/>
        <w:rPr>
          <w:rFonts w:ascii="Arial" w:hAnsi="Arial" w:cs="Arial"/>
        </w:rPr>
      </w:pPr>
      <w:r w:rsidRPr="00335EB5">
        <w:rPr>
          <w:rFonts w:ascii="Arial" w:hAnsi="Arial" w:cs="Arial"/>
        </w:rPr>
        <w:t>Responsável pela Prevenção a Lava</w:t>
      </w:r>
      <w:r w:rsidR="00DD6AA6">
        <w:rPr>
          <w:rFonts w:ascii="Arial" w:hAnsi="Arial" w:cs="Arial"/>
        </w:rPr>
        <w:t>gem de Dinheiro</w:t>
      </w:r>
    </w:p>
    <w:sectPr w:rsidR="00CC47BD">
      <w:headerReference w:type="default" r:id="rId11"/>
      <w:footerReference w:type="default" r:id="rId12"/>
      <w:pgSz w:w="11910" w:h="16840"/>
      <w:pgMar w:top="1940" w:right="1020" w:bottom="880" w:left="920" w:header="396" w:footer="68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3C857" w14:textId="77777777" w:rsidR="00F01445" w:rsidRDefault="00F01445">
      <w:r>
        <w:separator/>
      </w:r>
    </w:p>
  </w:endnote>
  <w:endnote w:type="continuationSeparator" w:id="0">
    <w:p w14:paraId="61314F53" w14:textId="77777777" w:rsidR="00F01445" w:rsidRDefault="00F01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FBA87" w14:textId="52D3C5B0" w:rsidR="009F59FD" w:rsidRDefault="00922DC7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5888" behindDoc="1" locked="0" layoutInCell="1" allowOverlap="1" wp14:anchorId="6EFBEE18" wp14:editId="2153D006">
              <wp:simplePos x="0" y="0"/>
              <wp:positionH relativeFrom="page">
                <wp:posOffset>5429250</wp:posOffset>
              </wp:positionH>
              <wp:positionV relativeFrom="bottomMargin">
                <wp:align>top</wp:align>
              </wp:positionV>
              <wp:extent cx="1426210" cy="400050"/>
              <wp:effectExtent l="0" t="0" r="254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6210" cy="400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4EF3A3" w14:textId="77777777" w:rsidR="009F59FD" w:rsidRDefault="008E7DC3">
                          <w:pPr>
                            <w:spacing w:before="20" w:line="280" w:lineRule="exact"/>
                            <w:ind w:left="1440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sz w:val="18"/>
                            </w:rPr>
                            <w:t>Página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 w:hAnsi="Cambria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C2570">
                            <w:rPr>
                              <w:rFonts w:ascii="Cambria" w:hAnsi="Cambria"/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  <w:p w14:paraId="15E58C7C" w14:textId="721CB351" w:rsidR="009F59FD" w:rsidRDefault="008E7DC3">
                          <w:pPr>
                            <w:tabs>
                              <w:tab w:val="left" w:pos="1296"/>
                              <w:tab w:val="left" w:pos="1648"/>
                              <w:tab w:val="left" w:pos="2200"/>
                            </w:tabs>
                            <w:spacing w:line="206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Atualização:</w:t>
                          </w:r>
                          <w:r w:rsidR="00922DC7">
                            <w:rPr>
                              <w:sz w:val="18"/>
                            </w:rPr>
                            <w:t xml:space="preserve"> 13</w:t>
                          </w:r>
                          <w:r>
                            <w:rPr>
                              <w:sz w:val="18"/>
                              <w:u w:val="single"/>
                            </w:rPr>
                            <w:t>/</w:t>
                          </w:r>
                          <w:r w:rsidR="00922DC7">
                            <w:rPr>
                              <w:sz w:val="18"/>
                              <w:u w:val="single"/>
                            </w:rPr>
                            <w:t>01</w:t>
                          </w:r>
                          <w:r>
                            <w:rPr>
                              <w:sz w:val="18"/>
                              <w:u w:val="single"/>
                            </w:rPr>
                            <w:t>/</w:t>
                          </w:r>
                          <w:r w:rsidR="00922DC7">
                            <w:rPr>
                              <w:sz w:val="18"/>
                              <w:u w:val="single"/>
                            </w:rPr>
                            <w:t>2026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FBEE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27.5pt;margin-top:0;width:112.3pt;height:31.5pt;z-index:-1579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" filled="f" stroked="f">
              <v:textbox inset="0,0,0,0">
                <w:txbxContent>
                  <w:p w14:paraId="5E4EF3A3" w14:textId="77777777" w:rsidR="009F59FD" w:rsidRDefault="008E7DC3">
                    <w:pPr>
                      <w:spacing w:before="20" w:line="280" w:lineRule="exact"/>
                      <w:ind w:left="1440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sz w:val="18"/>
                      </w:rPr>
                      <w:t>Página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 w:hAnsi="Cambria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C2570">
                      <w:rPr>
                        <w:rFonts w:ascii="Cambria" w:hAnsi="Cambria"/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  <w:p w14:paraId="15E58C7C" w14:textId="721CB351" w:rsidR="009F59FD" w:rsidRDefault="008E7DC3">
                    <w:pPr>
                      <w:tabs>
                        <w:tab w:val="left" w:pos="1296"/>
                        <w:tab w:val="left" w:pos="1648"/>
                        <w:tab w:val="left" w:pos="2200"/>
                      </w:tabs>
                      <w:spacing w:line="206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Atualização:</w:t>
                    </w:r>
                    <w:r w:rsidR="00922DC7">
                      <w:rPr>
                        <w:sz w:val="18"/>
                      </w:rPr>
                      <w:t xml:space="preserve"> 13</w:t>
                    </w:r>
                    <w:r>
                      <w:rPr>
                        <w:sz w:val="18"/>
                        <w:u w:val="single"/>
                      </w:rPr>
                      <w:t>/</w:t>
                    </w:r>
                    <w:r w:rsidR="00922DC7">
                      <w:rPr>
                        <w:sz w:val="18"/>
                        <w:u w:val="single"/>
                      </w:rPr>
                      <w:t>01</w:t>
                    </w:r>
                    <w:r>
                      <w:rPr>
                        <w:sz w:val="18"/>
                        <w:u w:val="single"/>
                      </w:rPr>
                      <w:t>/</w:t>
                    </w:r>
                    <w:r w:rsidR="00922DC7">
                      <w:rPr>
                        <w:sz w:val="18"/>
                        <w:u w:val="single"/>
                      </w:rPr>
                      <w:t>2026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="00CC47BD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6400" behindDoc="1" locked="0" layoutInCell="1" allowOverlap="1" wp14:anchorId="6DCAA1EF" wp14:editId="11B33A40">
              <wp:simplePos x="0" y="0"/>
              <wp:positionH relativeFrom="page">
                <wp:posOffset>704850</wp:posOffset>
              </wp:positionH>
              <wp:positionV relativeFrom="page">
                <wp:posOffset>10172700</wp:posOffset>
              </wp:positionV>
              <wp:extent cx="3276600" cy="293370"/>
              <wp:effectExtent l="0" t="0" r="0" b="1143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6600" cy="293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768DCD" w14:textId="6809F05B" w:rsidR="00FA64C8" w:rsidRDefault="00FA64C8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Política de </w:t>
                          </w:r>
                          <w:r w:rsidR="005B44BC">
                            <w:rPr>
                              <w:sz w:val="18"/>
                            </w:rPr>
                            <w:t>Avaliação Interna de Risco</w:t>
                          </w:r>
                        </w:p>
                        <w:p w14:paraId="7E56711F" w14:textId="79C1EB5F" w:rsidR="009F59FD" w:rsidRDefault="00171A15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 w:rsidR="008E7DC3">
                            <w:rPr>
                              <w:sz w:val="18"/>
                            </w:rPr>
                            <w:t>Aprovado em</w:t>
                          </w:r>
                          <w:r w:rsidR="008E7DC3"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 w:rsidR="000C2570">
                            <w:rPr>
                              <w:sz w:val="18"/>
                            </w:rPr>
                            <w:t>13</w:t>
                          </w:r>
                          <w:r w:rsidR="00CA26B7">
                            <w:rPr>
                              <w:sz w:val="18"/>
                            </w:rPr>
                            <w:t>/</w:t>
                          </w:r>
                          <w:r w:rsidR="000C2570">
                            <w:rPr>
                              <w:sz w:val="18"/>
                            </w:rPr>
                            <w:t>09</w:t>
                          </w:r>
                          <w:r w:rsidR="008E7DC3">
                            <w:rPr>
                              <w:sz w:val="18"/>
                            </w:rPr>
                            <w:t>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DCAA1EF" id="Text Box 1" o:spid="_x0000_s1028" type="#_x0000_t202" style="position:absolute;margin-left:55.5pt;margin-top:801pt;width:258pt;height:23.1pt;z-index:-1579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" filled="f" stroked="f">
              <v:textbox inset="0,0,0,0">
                <w:txbxContent>
                  <w:p w14:paraId="0F768DCD" w14:textId="6809F05B" w:rsidR="00FA64C8" w:rsidRDefault="00FA64C8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Política de </w:t>
                    </w:r>
                    <w:r w:rsidR="005B44BC">
                      <w:rPr>
                        <w:sz w:val="18"/>
                      </w:rPr>
                      <w:t>Avaliação Interna de Risco</w:t>
                    </w:r>
                  </w:p>
                  <w:p w14:paraId="7E56711F" w14:textId="79C1EB5F" w:rsidR="009F59FD" w:rsidRDefault="00171A15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 </w:t>
                    </w:r>
                    <w:r w:rsidR="008E7DC3">
                      <w:rPr>
                        <w:sz w:val="18"/>
                      </w:rPr>
                      <w:t>Aprovado em</w:t>
                    </w:r>
                    <w:r w:rsidR="008E7DC3">
                      <w:rPr>
                        <w:spacing w:val="-1"/>
                        <w:sz w:val="18"/>
                      </w:rPr>
                      <w:t xml:space="preserve"> </w:t>
                    </w:r>
                    <w:r w:rsidR="000C2570">
                      <w:rPr>
                        <w:sz w:val="18"/>
                      </w:rPr>
                      <w:t>13</w:t>
                    </w:r>
                    <w:r w:rsidR="00CA26B7">
                      <w:rPr>
                        <w:sz w:val="18"/>
                      </w:rPr>
                      <w:t>/</w:t>
                    </w:r>
                    <w:r w:rsidR="000C2570">
                      <w:rPr>
                        <w:sz w:val="18"/>
                      </w:rPr>
                      <w:t>09</w:t>
                    </w:r>
                    <w:r w:rsidR="008E7DC3">
                      <w:rPr>
                        <w:sz w:val="18"/>
                      </w:rPr>
                      <w:t>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E7DC3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5376" behindDoc="1" locked="0" layoutInCell="1" allowOverlap="1" wp14:anchorId="23CE566F" wp14:editId="682CE8E7">
              <wp:simplePos x="0" y="0"/>
              <wp:positionH relativeFrom="page">
                <wp:posOffset>701675</wp:posOffset>
              </wp:positionH>
              <wp:positionV relativeFrom="page">
                <wp:posOffset>10078720</wp:posOffset>
              </wp:positionV>
              <wp:extent cx="6156325" cy="53340"/>
              <wp:effectExtent l="0" t="0" r="0" b="0"/>
              <wp:wrapNone/>
              <wp:docPr id="5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56325" cy="53340"/>
                      </a:xfrm>
                      <a:custGeom>
                        <a:avLst/>
                        <a:gdLst>
                          <a:gd name="T0" fmla="+- 0 10800 1105"/>
                          <a:gd name="T1" fmla="*/ T0 w 9695"/>
                          <a:gd name="T2" fmla="+- 0 15944 15872"/>
                          <a:gd name="T3" fmla="*/ 15944 h 84"/>
                          <a:gd name="T4" fmla="+- 0 1105 1105"/>
                          <a:gd name="T5" fmla="*/ T4 w 9695"/>
                          <a:gd name="T6" fmla="+- 0 15944 15872"/>
                          <a:gd name="T7" fmla="*/ 15944 h 84"/>
                          <a:gd name="T8" fmla="+- 0 1105 1105"/>
                          <a:gd name="T9" fmla="*/ T8 w 9695"/>
                          <a:gd name="T10" fmla="+- 0 15956 15872"/>
                          <a:gd name="T11" fmla="*/ 15956 h 84"/>
                          <a:gd name="T12" fmla="+- 0 10800 1105"/>
                          <a:gd name="T13" fmla="*/ T12 w 9695"/>
                          <a:gd name="T14" fmla="+- 0 15956 15872"/>
                          <a:gd name="T15" fmla="*/ 15956 h 84"/>
                          <a:gd name="T16" fmla="+- 0 10800 1105"/>
                          <a:gd name="T17" fmla="*/ T16 w 9695"/>
                          <a:gd name="T18" fmla="+- 0 15944 15872"/>
                          <a:gd name="T19" fmla="*/ 15944 h 84"/>
                          <a:gd name="T20" fmla="+- 0 10800 1105"/>
                          <a:gd name="T21" fmla="*/ T20 w 9695"/>
                          <a:gd name="T22" fmla="+- 0 15872 15872"/>
                          <a:gd name="T23" fmla="*/ 15872 h 84"/>
                          <a:gd name="T24" fmla="+- 0 1105 1105"/>
                          <a:gd name="T25" fmla="*/ T24 w 9695"/>
                          <a:gd name="T26" fmla="+- 0 15872 15872"/>
                          <a:gd name="T27" fmla="*/ 15872 h 84"/>
                          <a:gd name="T28" fmla="+- 0 1105 1105"/>
                          <a:gd name="T29" fmla="*/ T28 w 9695"/>
                          <a:gd name="T30" fmla="+- 0 15932 15872"/>
                          <a:gd name="T31" fmla="*/ 15932 h 84"/>
                          <a:gd name="T32" fmla="+- 0 10800 1105"/>
                          <a:gd name="T33" fmla="*/ T32 w 9695"/>
                          <a:gd name="T34" fmla="+- 0 15932 15872"/>
                          <a:gd name="T35" fmla="*/ 15932 h 84"/>
                          <a:gd name="T36" fmla="+- 0 10800 1105"/>
                          <a:gd name="T37" fmla="*/ T36 w 9695"/>
                          <a:gd name="T38" fmla="+- 0 15872 15872"/>
                          <a:gd name="T39" fmla="*/ 15872 h 84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695" h="84">
                            <a:moveTo>
                              <a:pt x="9695" y="72"/>
                            </a:moveTo>
                            <a:lnTo>
                              <a:pt x="0" y="72"/>
                            </a:lnTo>
                            <a:lnTo>
                              <a:pt x="0" y="84"/>
                            </a:lnTo>
                            <a:lnTo>
                              <a:pt x="9695" y="84"/>
                            </a:lnTo>
                            <a:lnTo>
                              <a:pt x="9695" y="72"/>
                            </a:lnTo>
                            <a:close/>
                            <a:moveTo>
                              <a:pt x="9695" y="0"/>
                            </a:moveTo>
                            <a:lnTo>
                              <a:pt x="0" y="0"/>
                            </a:lnTo>
                            <a:lnTo>
                              <a:pt x="0" y="60"/>
                            </a:lnTo>
                            <a:lnTo>
                              <a:pt x="9695" y="60"/>
                            </a:lnTo>
                            <a:lnTo>
                              <a:pt x="9695" y="0"/>
                            </a:lnTo>
                            <a:close/>
                          </a:path>
                        </a:pathLst>
                      </a:custGeom>
                      <a:solidFill>
                        <a:schemeClr val="accent3">
                          <a:lumMod val="75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CC6C379" id="AutoShape 3" o:spid="_x0000_s1026" style="position:absolute;margin-left:55.25pt;margin-top:793.6pt;width:484.75pt;height:4.2pt;z-index:-1579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95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" path="m9695,72l,72,,84r9695,l9695,72xm9695,l,,,60r9695,l9695,xe" fillcolor="#76923c [2406]" stroked="f">
              <v:path arrowok="t" o:connecttype="custom" o:connectlocs="6156325,10124440;0,10124440;0,10132060;6156325,10132060;6156325,10124440;6156325,10078720;0,10078720;0,10116820;6156325,10116820;6156325,10078720" o:connectangles="0,0,0,0,0,0,0,0,0,0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5817A" w14:textId="77777777" w:rsidR="00F01445" w:rsidRDefault="00F01445">
      <w:r>
        <w:separator/>
      </w:r>
    </w:p>
  </w:footnote>
  <w:footnote w:type="continuationSeparator" w:id="0">
    <w:p w14:paraId="16EF29AA" w14:textId="77777777" w:rsidR="00F01445" w:rsidRDefault="00F014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A7BA0" w14:textId="7D335473" w:rsidR="009F59FD" w:rsidRDefault="00EA6A60" w:rsidP="00EA6A6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46976" behindDoc="1" locked="0" layoutInCell="1" allowOverlap="1" wp14:anchorId="2F305E4C" wp14:editId="63373D47">
              <wp:simplePos x="0" y="0"/>
              <wp:positionH relativeFrom="margin">
                <wp:posOffset>-269875</wp:posOffset>
              </wp:positionH>
              <wp:positionV relativeFrom="topMargin">
                <wp:align>bottom</wp:align>
              </wp:positionV>
              <wp:extent cx="7143750" cy="1200150"/>
              <wp:effectExtent l="0" t="0" r="0" b="0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43750" cy="1200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5E7110" w14:textId="73621D11" w:rsidR="00EA6A60" w:rsidRPr="00FC03B2" w:rsidRDefault="00EA6A60" w:rsidP="00EA6A60">
                          <w:pPr>
                            <w:ind w:right="253"/>
                            <w:jc w:val="center"/>
                            <w:rPr>
                              <w:rFonts w:ascii="Arial" w:hAnsi="Arial" w:cs="Arial"/>
                              <w:sz w:val="13"/>
                              <w:szCs w:val="13"/>
                            </w:rPr>
                          </w:pPr>
                        </w:p>
                        <w:p w14:paraId="26E199B1" w14:textId="55E7FA33" w:rsidR="00020316" w:rsidRPr="007D0D31" w:rsidRDefault="000E32AE" w:rsidP="000E32AE">
                          <w:pPr>
                            <w:ind w:right="-1"/>
                            <w:rPr>
                              <w:rFonts w:eastAsia="Calibri" w:cs="Calibri"/>
                              <w:color w:val="000000" w:themeColor="text1"/>
                            </w:rPr>
                          </w:pPr>
                          <w:r>
                            <w:t xml:space="preserve">                                                               </w:t>
                          </w:r>
                          <w:r w:rsidR="00020316">
                            <w:t xml:space="preserve">  </w:t>
                          </w:r>
                          <w:r w:rsidR="00020316">
                            <w:rPr>
                              <w:noProof/>
                            </w:rPr>
                            <w:drawing>
                              <wp:inline distT="0" distB="0" distL="0" distR="0" wp14:anchorId="3F5891E0" wp14:editId="5DEFF646">
                                <wp:extent cx="1685925" cy="647700"/>
                                <wp:effectExtent l="0" t="0" r="9525" b="0"/>
                                <wp:docPr id="1583081515" name="Imagem 1583081515" descr="Desenho com traços pretos em fundo branco e letras pretas em fundo branco&#10;&#10;O conteúdo gerado por IA pode estar incorreto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83081515" name="Imagem 1583081515" descr="Desenho com traços pretos em fundo branco e letras pretas em fundo branco&#10;&#10;O conteúdo gerado por IA pode estar incorreto.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85925" cy="6477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7D1D260" w14:textId="77777777" w:rsidR="00020316" w:rsidRPr="007D0D31" w:rsidRDefault="00020316" w:rsidP="00020316">
                          <w:pPr>
                            <w:ind w:left="-108" w:right="-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b/>
                              <w:bCs/>
                              <w:color w:val="000000" w:themeColor="text1"/>
                              <w:sz w:val="14"/>
                              <w:szCs w:val="14"/>
                            </w:rPr>
                            <w:t>COOPERATIVA DE ECONOMIA E CRÉDITO MÚTUO DOS EMPREGADOS DA TUPY MINAS GERAIS LTDA. E NEMAK ALUMÍNIO DO BRASIL LTDA.</w:t>
                          </w:r>
                        </w:p>
                        <w:p w14:paraId="078073C3" w14:textId="77777777" w:rsidR="00020316" w:rsidRPr="007D0D31" w:rsidRDefault="00020316" w:rsidP="00020316">
                          <w:pPr>
                            <w:ind w:left="-14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 xml:space="preserve">    Rua Senador Giovanni Agnelli, 230, Distrito Industrial Paulo Camilo Norte – Betim/MG Telefone: 31-33168380 -CEP: 32681-080 </w:t>
                          </w:r>
                        </w:p>
                        <w:p w14:paraId="65E5ACDF" w14:textId="77777777" w:rsidR="00020316" w:rsidRPr="007D0D31" w:rsidRDefault="00020316" w:rsidP="00020316">
                          <w:pPr>
                            <w:ind w:left="-14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 xml:space="preserve">Site: </w:t>
                          </w:r>
                          <w:hyperlink>
                            <w:r w:rsidRPr="4134083E">
                              <w:rPr>
                                <w:rStyle w:val="Hyperlink"/>
                                <w:rFonts w:ascii="Arial Narrow" w:eastAsia="Arial Narrow" w:hAnsi="Arial Narrow" w:cs="Arial Narrow"/>
                                <w:b/>
                                <w:bCs/>
                                <w:sz w:val="14"/>
                                <w:szCs w:val="14"/>
                              </w:rPr>
                              <w:t>www.fundcoop.com.br</w:t>
                            </w:r>
                          </w:hyperlink>
                          <w:r w:rsidRPr="4134083E">
                            <w:rPr>
                              <w:rFonts w:ascii="Arial Narrow" w:eastAsia="Arial Narrow" w:hAnsi="Arial Narrow" w:cs="Arial Narrow"/>
                              <w:color w:val="4471C4"/>
                              <w:sz w:val="14"/>
                              <w:szCs w:val="14"/>
                              <w:u w:val="single"/>
                            </w:rPr>
                            <w:t xml:space="preserve"> </w:t>
                          </w: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>- CNPJ: 04.249.235/00001-72-ouvidoria – 909098980-6661</w:t>
                          </w:r>
                        </w:p>
                        <w:p w14:paraId="3725C738" w14:textId="77777777" w:rsidR="00020316" w:rsidRPr="007D0D31" w:rsidRDefault="00020316" w:rsidP="00020316">
                          <w:pPr>
                            <w:ind w:left="-14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</w:p>
                        <w:p w14:paraId="522A19A3" w14:textId="77777777" w:rsidR="00020316" w:rsidRDefault="00020316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305E4C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21.25pt;margin-top:0;width:562.5pt;height:94.5pt;z-index:-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" filled="f" stroked="f">
              <v:textbox inset="0,0,0,0">
                <w:txbxContent>
                  <w:p w14:paraId="0E5E7110" w14:textId="73621D11" w:rsidR="00EA6A60" w:rsidRPr="00FC03B2" w:rsidRDefault="00EA6A60" w:rsidP="00EA6A60">
                    <w:pPr>
                      <w:ind w:right="253"/>
                      <w:jc w:val="center"/>
                      <w:rPr>
                        <w:rFonts w:ascii="Arial" w:hAnsi="Arial" w:cs="Arial"/>
                        <w:sz w:val="13"/>
                        <w:szCs w:val="13"/>
                      </w:rPr>
                    </w:pPr>
                  </w:p>
                  <w:p w14:paraId="26E199B1" w14:textId="55E7FA33" w:rsidR="00020316" w:rsidRPr="007D0D31" w:rsidRDefault="000E32AE" w:rsidP="000E32AE">
                    <w:pPr>
                      <w:ind w:right="-1"/>
                      <w:rPr>
                        <w:rFonts w:eastAsia="Calibri" w:cs="Calibri"/>
                        <w:color w:val="000000" w:themeColor="text1"/>
                      </w:rPr>
                    </w:pPr>
                    <w:r>
                      <w:t xml:space="preserve">                                                               </w:t>
                    </w:r>
                    <w:r w:rsidR="00020316">
                      <w:t xml:space="preserve">  </w:t>
                    </w:r>
                    <w:r w:rsidR="00020316">
                      <w:rPr>
                        <w:noProof/>
                      </w:rPr>
                      <w:drawing>
                        <wp:inline distT="0" distB="0" distL="0" distR="0" wp14:anchorId="3F5891E0" wp14:editId="5DEFF646">
                          <wp:extent cx="1685925" cy="647700"/>
                          <wp:effectExtent l="0" t="0" r="9525" b="0"/>
                          <wp:docPr id="1583081515" name="Imagem 1583081515" descr="Desenho com traços pretos em fundo branco e letras pretas em fundo branco&#10;&#10;O conteúdo gerado por IA pode estar incorreto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83081515" name="Imagem 1583081515" descr="Desenho com traços pretos em fundo branco e letras pretas em fundo branco&#10;&#10;O conteúdo gerado por IA pode estar incorreto.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85925" cy="6477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7D1D260" w14:textId="77777777" w:rsidR="00020316" w:rsidRPr="007D0D31" w:rsidRDefault="00020316" w:rsidP="00020316">
                    <w:pPr>
                      <w:ind w:left="-108" w:right="-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b/>
                        <w:bCs/>
                        <w:color w:val="000000" w:themeColor="text1"/>
                        <w:sz w:val="14"/>
                        <w:szCs w:val="14"/>
                      </w:rPr>
                      <w:t>COOPERATIVA DE ECONOMIA E CRÉDITO MÚTUO DOS EMPREGADOS DA TUPY MINAS GERAIS LTDA. E NEMAK ALUMÍNIO DO BRASIL LTDA.</w:t>
                    </w:r>
                  </w:p>
                  <w:p w14:paraId="078073C3" w14:textId="77777777" w:rsidR="00020316" w:rsidRPr="007D0D31" w:rsidRDefault="00020316" w:rsidP="00020316">
                    <w:pPr>
                      <w:ind w:left="-14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 xml:space="preserve">    Rua Senador Giovanni Agnelli, 230, Distrito Industrial Paulo Camilo Norte – Betim/MG Telefone: 31-33168380 -CEP: 32681-080 </w:t>
                    </w:r>
                  </w:p>
                  <w:p w14:paraId="65E5ACDF" w14:textId="77777777" w:rsidR="00020316" w:rsidRPr="007D0D31" w:rsidRDefault="00020316" w:rsidP="00020316">
                    <w:pPr>
                      <w:ind w:left="-14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 xml:space="preserve">Site: </w:t>
                    </w:r>
                    <w:hyperlink>
                      <w:r w:rsidRPr="4134083E">
                        <w:rPr>
                          <w:rStyle w:val="Hyperlink"/>
                          <w:rFonts w:ascii="Arial Narrow" w:eastAsia="Arial Narrow" w:hAnsi="Arial Narrow" w:cs="Arial Narrow"/>
                          <w:b/>
                          <w:bCs/>
                          <w:sz w:val="14"/>
                          <w:szCs w:val="14"/>
                        </w:rPr>
                        <w:t>www.fundcoop.com.br</w:t>
                      </w:r>
                    </w:hyperlink>
                    <w:r w:rsidRPr="4134083E">
                      <w:rPr>
                        <w:rFonts w:ascii="Arial Narrow" w:eastAsia="Arial Narrow" w:hAnsi="Arial Narrow" w:cs="Arial Narrow"/>
                        <w:color w:val="4471C4"/>
                        <w:sz w:val="14"/>
                        <w:szCs w:val="14"/>
                        <w:u w:val="single"/>
                      </w:rPr>
                      <w:t xml:space="preserve"> </w:t>
                    </w: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>- CNPJ: 04.249.235/00001-72-ouvidoria – 909098980-6661</w:t>
                    </w:r>
                  </w:p>
                  <w:p w14:paraId="3725C738" w14:textId="77777777" w:rsidR="00020316" w:rsidRPr="007D0D31" w:rsidRDefault="00020316" w:rsidP="00020316">
                    <w:pPr>
                      <w:ind w:left="-14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</w:p>
                  <w:p w14:paraId="522A19A3" w14:textId="77777777" w:rsidR="00020316" w:rsidRDefault="00020316"/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1524"/>
    <w:multiLevelType w:val="hybridMultilevel"/>
    <w:tmpl w:val="848A2F48"/>
    <w:lvl w:ilvl="0" w:tplc="381CD7CC">
      <w:start w:val="1"/>
      <w:numFmt w:val="decimal"/>
      <w:lvlText w:val="%1."/>
      <w:lvlJc w:val="left"/>
      <w:pPr>
        <w:ind w:left="920" w:hanging="348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2B3AAE20">
      <w:numFmt w:val="bullet"/>
      <w:lvlText w:val="•"/>
      <w:lvlJc w:val="left"/>
      <w:pPr>
        <w:ind w:left="1824" w:hanging="348"/>
      </w:pPr>
      <w:rPr>
        <w:rFonts w:hint="default"/>
        <w:lang w:val="pt-PT" w:eastAsia="en-US" w:bidi="ar-SA"/>
      </w:rPr>
    </w:lvl>
    <w:lvl w:ilvl="2" w:tplc="B39AA45E">
      <w:numFmt w:val="bullet"/>
      <w:lvlText w:val="•"/>
      <w:lvlJc w:val="left"/>
      <w:pPr>
        <w:ind w:left="2729" w:hanging="348"/>
      </w:pPr>
      <w:rPr>
        <w:rFonts w:hint="default"/>
        <w:lang w:val="pt-PT" w:eastAsia="en-US" w:bidi="ar-SA"/>
      </w:rPr>
    </w:lvl>
    <w:lvl w:ilvl="3" w:tplc="2B90B0A6">
      <w:numFmt w:val="bullet"/>
      <w:lvlText w:val="•"/>
      <w:lvlJc w:val="left"/>
      <w:pPr>
        <w:ind w:left="3634" w:hanging="348"/>
      </w:pPr>
      <w:rPr>
        <w:rFonts w:hint="default"/>
        <w:lang w:val="pt-PT" w:eastAsia="en-US" w:bidi="ar-SA"/>
      </w:rPr>
    </w:lvl>
    <w:lvl w:ilvl="4" w:tplc="430CAFA2">
      <w:numFmt w:val="bullet"/>
      <w:lvlText w:val="•"/>
      <w:lvlJc w:val="left"/>
      <w:pPr>
        <w:ind w:left="4539" w:hanging="348"/>
      </w:pPr>
      <w:rPr>
        <w:rFonts w:hint="default"/>
        <w:lang w:val="pt-PT" w:eastAsia="en-US" w:bidi="ar-SA"/>
      </w:rPr>
    </w:lvl>
    <w:lvl w:ilvl="5" w:tplc="8C82F38C">
      <w:numFmt w:val="bullet"/>
      <w:lvlText w:val="•"/>
      <w:lvlJc w:val="left"/>
      <w:pPr>
        <w:ind w:left="5444" w:hanging="348"/>
      </w:pPr>
      <w:rPr>
        <w:rFonts w:hint="default"/>
        <w:lang w:val="pt-PT" w:eastAsia="en-US" w:bidi="ar-SA"/>
      </w:rPr>
    </w:lvl>
    <w:lvl w:ilvl="6" w:tplc="F626D3EE">
      <w:numFmt w:val="bullet"/>
      <w:lvlText w:val="•"/>
      <w:lvlJc w:val="left"/>
      <w:pPr>
        <w:ind w:left="6348" w:hanging="348"/>
      </w:pPr>
      <w:rPr>
        <w:rFonts w:hint="default"/>
        <w:lang w:val="pt-PT" w:eastAsia="en-US" w:bidi="ar-SA"/>
      </w:rPr>
    </w:lvl>
    <w:lvl w:ilvl="7" w:tplc="0F22D060">
      <w:numFmt w:val="bullet"/>
      <w:lvlText w:val="•"/>
      <w:lvlJc w:val="left"/>
      <w:pPr>
        <w:ind w:left="7253" w:hanging="348"/>
      </w:pPr>
      <w:rPr>
        <w:rFonts w:hint="default"/>
        <w:lang w:val="pt-PT" w:eastAsia="en-US" w:bidi="ar-SA"/>
      </w:rPr>
    </w:lvl>
    <w:lvl w:ilvl="8" w:tplc="7BDC146E">
      <w:numFmt w:val="bullet"/>
      <w:lvlText w:val="•"/>
      <w:lvlJc w:val="left"/>
      <w:pPr>
        <w:ind w:left="8158" w:hanging="348"/>
      </w:pPr>
      <w:rPr>
        <w:rFonts w:hint="default"/>
        <w:lang w:val="pt-PT" w:eastAsia="en-US" w:bidi="ar-SA"/>
      </w:rPr>
    </w:lvl>
  </w:abstractNum>
  <w:abstractNum w:abstractNumId="1" w15:restartNumberingAfterBreak="0">
    <w:nsid w:val="057462B0"/>
    <w:multiLevelType w:val="hybridMultilevel"/>
    <w:tmpl w:val="CC2C3D5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EE3F9E"/>
    <w:multiLevelType w:val="hybridMultilevel"/>
    <w:tmpl w:val="544097F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0675E6"/>
    <w:multiLevelType w:val="hybridMultilevel"/>
    <w:tmpl w:val="BA864E7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333C0E"/>
    <w:multiLevelType w:val="multilevel"/>
    <w:tmpl w:val="D6947B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Arial" w:hAnsi="Arial" w:cs="Arial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F7D2A60"/>
    <w:multiLevelType w:val="hybridMultilevel"/>
    <w:tmpl w:val="A5C065B8"/>
    <w:lvl w:ilvl="0" w:tplc="A740B92E">
      <w:start w:val="1"/>
      <w:numFmt w:val="upperRoman"/>
      <w:lvlText w:val="%1."/>
      <w:lvlJc w:val="left"/>
      <w:pPr>
        <w:ind w:left="932" w:hanging="472"/>
        <w:jc w:val="right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pt-PT" w:eastAsia="en-US" w:bidi="ar-SA"/>
      </w:rPr>
    </w:lvl>
    <w:lvl w:ilvl="1" w:tplc="B7F6CE96">
      <w:start w:val="1"/>
      <w:numFmt w:val="lowerLetter"/>
      <w:lvlText w:val="%2)"/>
      <w:lvlJc w:val="left"/>
      <w:pPr>
        <w:ind w:left="1629" w:hanging="337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pt-PT" w:eastAsia="en-US" w:bidi="ar-SA"/>
      </w:rPr>
    </w:lvl>
    <w:lvl w:ilvl="2" w:tplc="CDB2C6C2">
      <w:numFmt w:val="bullet"/>
      <w:lvlText w:val="•"/>
      <w:lvlJc w:val="left"/>
      <w:pPr>
        <w:ind w:left="2547" w:hanging="337"/>
      </w:pPr>
      <w:rPr>
        <w:rFonts w:hint="default"/>
        <w:lang w:val="pt-PT" w:eastAsia="en-US" w:bidi="ar-SA"/>
      </w:rPr>
    </w:lvl>
    <w:lvl w:ilvl="3" w:tplc="B6E2AC9C">
      <w:numFmt w:val="bullet"/>
      <w:lvlText w:val="•"/>
      <w:lvlJc w:val="left"/>
      <w:pPr>
        <w:ind w:left="3475" w:hanging="337"/>
      </w:pPr>
      <w:rPr>
        <w:rFonts w:hint="default"/>
        <w:lang w:val="pt-PT" w:eastAsia="en-US" w:bidi="ar-SA"/>
      </w:rPr>
    </w:lvl>
    <w:lvl w:ilvl="4" w:tplc="796ED004">
      <w:numFmt w:val="bullet"/>
      <w:lvlText w:val="•"/>
      <w:lvlJc w:val="left"/>
      <w:pPr>
        <w:ind w:left="4402" w:hanging="337"/>
      </w:pPr>
      <w:rPr>
        <w:rFonts w:hint="default"/>
        <w:lang w:val="pt-PT" w:eastAsia="en-US" w:bidi="ar-SA"/>
      </w:rPr>
    </w:lvl>
    <w:lvl w:ilvl="5" w:tplc="C81ECDA0">
      <w:numFmt w:val="bullet"/>
      <w:lvlText w:val="•"/>
      <w:lvlJc w:val="left"/>
      <w:pPr>
        <w:ind w:left="5330" w:hanging="337"/>
      </w:pPr>
      <w:rPr>
        <w:rFonts w:hint="default"/>
        <w:lang w:val="pt-PT" w:eastAsia="en-US" w:bidi="ar-SA"/>
      </w:rPr>
    </w:lvl>
    <w:lvl w:ilvl="6" w:tplc="1166F4B8">
      <w:numFmt w:val="bullet"/>
      <w:lvlText w:val="•"/>
      <w:lvlJc w:val="left"/>
      <w:pPr>
        <w:ind w:left="6257" w:hanging="337"/>
      </w:pPr>
      <w:rPr>
        <w:rFonts w:hint="default"/>
        <w:lang w:val="pt-PT" w:eastAsia="en-US" w:bidi="ar-SA"/>
      </w:rPr>
    </w:lvl>
    <w:lvl w:ilvl="7" w:tplc="D15A2108">
      <w:numFmt w:val="bullet"/>
      <w:lvlText w:val="•"/>
      <w:lvlJc w:val="left"/>
      <w:pPr>
        <w:ind w:left="7185" w:hanging="337"/>
      </w:pPr>
      <w:rPr>
        <w:rFonts w:hint="default"/>
        <w:lang w:val="pt-PT" w:eastAsia="en-US" w:bidi="ar-SA"/>
      </w:rPr>
    </w:lvl>
    <w:lvl w:ilvl="8" w:tplc="9CCA7196">
      <w:numFmt w:val="bullet"/>
      <w:lvlText w:val="•"/>
      <w:lvlJc w:val="left"/>
      <w:pPr>
        <w:ind w:left="8112" w:hanging="337"/>
      </w:pPr>
      <w:rPr>
        <w:rFonts w:hint="default"/>
        <w:lang w:val="pt-PT" w:eastAsia="en-US" w:bidi="ar-SA"/>
      </w:rPr>
    </w:lvl>
  </w:abstractNum>
  <w:abstractNum w:abstractNumId="6" w15:restartNumberingAfterBreak="0">
    <w:nsid w:val="2A040F33"/>
    <w:multiLevelType w:val="hybridMultilevel"/>
    <w:tmpl w:val="76F64F0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D2D09"/>
    <w:multiLevelType w:val="hybridMultilevel"/>
    <w:tmpl w:val="9ED49A76"/>
    <w:lvl w:ilvl="0" w:tplc="482C26DA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EF47BB7"/>
    <w:multiLevelType w:val="hybridMultilevel"/>
    <w:tmpl w:val="22EABB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B742C2"/>
    <w:multiLevelType w:val="hybridMultilevel"/>
    <w:tmpl w:val="67E4F3BC"/>
    <w:lvl w:ilvl="0" w:tplc="198A3DD2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2F649B8"/>
    <w:multiLevelType w:val="hybridMultilevel"/>
    <w:tmpl w:val="C7C67934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F111EE8"/>
    <w:multiLevelType w:val="hybridMultilevel"/>
    <w:tmpl w:val="87764E4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7663B5"/>
    <w:multiLevelType w:val="hybridMultilevel"/>
    <w:tmpl w:val="4998CDFC"/>
    <w:lvl w:ilvl="0" w:tplc="D7AEC066">
      <w:start w:val="1"/>
      <w:numFmt w:val="lowerLetter"/>
      <w:lvlText w:val="%1)"/>
      <w:lvlJc w:val="left"/>
      <w:pPr>
        <w:ind w:left="1070" w:hanging="360"/>
      </w:pPr>
      <w:rPr>
        <w:rFonts w:ascii="Arial" w:eastAsia="Times New Roman" w:hAnsi="Arial" w:cs="Arial" w:hint="default"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num w:numId="1" w16cid:durableId="903177334">
    <w:abstractNumId w:val="5"/>
  </w:num>
  <w:num w:numId="2" w16cid:durableId="681981400">
    <w:abstractNumId w:val="0"/>
  </w:num>
  <w:num w:numId="3" w16cid:durableId="1594391912">
    <w:abstractNumId w:val="4"/>
  </w:num>
  <w:num w:numId="4" w16cid:durableId="741412003">
    <w:abstractNumId w:val="12"/>
  </w:num>
  <w:num w:numId="5" w16cid:durableId="593516027">
    <w:abstractNumId w:val="11"/>
  </w:num>
  <w:num w:numId="6" w16cid:durableId="350448974">
    <w:abstractNumId w:val="7"/>
  </w:num>
  <w:num w:numId="7" w16cid:durableId="1490289607">
    <w:abstractNumId w:val="9"/>
  </w:num>
  <w:num w:numId="8" w16cid:durableId="1007828917">
    <w:abstractNumId w:val="2"/>
  </w:num>
  <w:num w:numId="9" w16cid:durableId="1229606608">
    <w:abstractNumId w:val="8"/>
  </w:num>
  <w:num w:numId="10" w16cid:durableId="1226376317">
    <w:abstractNumId w:val="1"/>
  </w:num>
  <w:num w:numId="11" w16cid:durableId="1716659519">
    <w:abstractNumId w:val="6"/>
  </w:num>
  <w:num w:numId="12" w16cid:durableId="156657342">
    <w:abstractNumId w:val="10"/>
  </w:num>
  <w:num w:numId="13" w16cid:durableId="11226553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9FD"/>
    <w:rsid w:val="00004270"/>
    <w:rsid w:val="00004699"/>
    <w:rsid w:val="00020316"/>
    <w:rsid w:val="00067897"/>
    <w:rsid w:val="000C2570"/>
    <w:rsid w:val="000D42A8"/>
    <w:rsid w:val="000E32AE"/>
    <w:rsid w:val="00164AFA"/>
    <w:rsid w:val="00171A15"/>
    <w:rsid w:val="0018403A"/>
    <w:rsid w:val="001C6943"/>
    <w:rsid w:val="00243913"/>
    <w:rsid w:val="00274691"/>
    <w:rsid w:val="0028780E"/>
    <w:rsid w:val="002D4843"/>
    <w:rsid w:val="003333AA"/>
    <w:rsid w:val="003473DC"/>
    <w:rsid w:val="0036240C"/>
    <w:rsid w:val="00364725"/>
    <w:rsid w:val="003729CF"/>
    <w:rsid w:val="004A2DB0"/>
    <w:rsid w:val="00547676"/>
    <w:rsid w:val="005554FF"/>
    <w:rsid w:val="005B44BC"/>
    <w:rsid w:val="0063637F"/>
    <w:rsid w:val="006970EE"/>
    <w:rsid w:val="007C4688"/>
    <w:rsid w:val="00876D19"/>
    <w:rsid w:val="008C798D"/>
    <w:rsid w:val="008E7DC3"/>
    <w:rsid w:val="00922DC7"/>
    <w:rsid w:val="009D466A"/>
    <w:rsid w:val="009F59FD"/>
    <w:rsid w:val="00A54DAE"/>
    <w:rsid w:val="00B353BB"/>
    <w:rsid w:val="00B57DD2"/>
    <w:rsid w:val="00B80CCD"/>
    <w:rsid w:val="00B84A24"/>
    <w:rsid w:val="00C077C7"/>
    <w:rsid w:val="00C84B44"/>
    <w:rsid w:val="00CA26B7"/>
    <w:rsid w:val="00CC47BD"/>
    <w:rsid w:val="00D5158E"/>
    <w:rsid w:val="00D76236"/>
    <w:rsid w:val="00DB70F3"/>
    <w:rsid w:val="00DD6AA6"/>
    <w:rsid w:val="00E16962"/>
    <w:rsid w:val="00E849D3"/>
    <w:rsid w:val="00E91962"/>
    <w:rsid w:val="00E97983"/>
    <w:rsid w:val="00EA6A60"/>
    <w:rsid w:val="00F01445"/>
    <w:rsid w:val="00FA3A22"/>
    <w:rsid w:val="00FA64C8"/>
    <w:rsid w:val="00FC03B2"/>
    <w:rsid w:val="00FE4CF2"/>
    <w:rsid w:val="00FF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733F60"/>
  <w15:docId w15:val="{0BFAECC9-A1C6-4025-AB00-C5F2B2993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920" w:hanging="349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91"/>
      <w:ind w:left="2250" w:right="2156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pPr>
      <w:spacing w:before="127"/>
      <w:ind w:left="1629" w:hanging="33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6A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6A60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7DC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DC3"/>
    <w:rPr>
      <w:rFonts w:ascii="Segoe UI" w:eastAsia="Arial MT" w:hAnsi="Segoe UI" w:cs="Segoe UI"/>
      <w:sz w:val="18"/>
      <w:szCs w:val="18"/>
      <w:lang w:val="pt-PT"/>
    </w:rPr>
  </w:style>
  <w:style w:type="paragraph" w:styleId="NormalWeb">
    <w:name w:val="Normal (Web)"/>
    <w:basedOn w:val="Normal"/>
    <w:uiPriority w:val="99"/>
    <w:semiHidden/>
    <w:unhideWhenUsed/>
    <w:rsid w:val="007C468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Reviso">
    <w:name w:val="Revision"/>
    <w:hidden/>
    <w:uiPriority w:val="99"/>
    <w:semiHidden/>
    <w:rsid w:val="00067897"/>
    <w:pPr>
      <w:widowControl/>
      <w:autoSpaceDE/>
      <w:autoSpaceDN/>
    </w:pPr>
    <w:rPr>
      <w:rFonts w:ascii="Arial MT" w:eastAsia="Arial MT" w:hAnsi="Arial MT" w:cs="Arial MT"/>
      <w:lang w:val="pt-PT"/>
    </w:rPr>
  </w:style>
  <w:style w:type="character" w:styleId="Hyperlink">
    <w:name w:val="Hyperlink"/>
    <w:uiPriority w:val="99"/>
    <w:unhideWhenUsed/>
    <w:rsid w:val="000203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F83E908-B915-424E-ACF8-9EAE279C907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747F378-E6A1-496D-A247-493D6B6B40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B50369-0FE2-4C8D-8BB1-E4FA0E5481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B0774EF-FA40-4379-BF7B-4BFDD9E7732C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508</Words>
  <Characters>3023</Characters>
  <Application>Microsoft Office Word</Application>
  <DocSecurity>0</DocSecurity>
  <Lines>104</Lines>
  <Paragraphs>70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Fiat</Company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Christiano Toupitzen Cavalheiro</dc:creator>
  <cp:lastModifiedBy>Juscineia Gonçalves Cunha</cp:lastModifiedBy>
  <cp:revision>2</cp:revision>
  <dcterms:created xsi:type="dcterms:W3CDTF">2026-01-23T13:26:00Z</dcterms:created>
  <dcterms:modified xsi:type="dcterms:W3CDTF">2026-01-23T13:26:00Z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2021-06-03T00:00:00Z</vt:filetime>
  </property>
  <property fmtid="{D5CDD505-2E9C-101B-9397-08002B2CF9AE}" pid="5" name="ContentTypeId">
    <vt:lpwstr>0x010100DA455472ED1AEF43AD0857811FDA6387</vt:lpwstr>
  </property>
  <property fmtid="{D5CDD505-2E9C-101B-9397-08002B2CF9AE}" pid="6" name="Order">
    <vt:r8>407800</vt:r8>
  </property>
  <property fmtid="{D5CDD505-2E9C-101B-9397-08002B2CF9AE}" pid="7" name="MediaServiceImageTags">
    <vt:lpwstr/>
  </property>
</Properties>
</file>