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7501D" w14:textId="01A14CD6" w:rsidR="00426002" w:rsidRDefault="00426002" w:rsidP="0B556E4A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bookmarkStart w:id="0" w:name="_Hlk514252104"/>
      <w:bookmarkStart w:id="1" w:name="_Hlk513043249"/>
      <w:bookmarkStart w:id="2" w:name="_Hlk518390870"/>
      <w:bookmarkStart w:id="3" w:name="_Hlk514252260"/>
    </w:p>
    <w:p w14:paraId="34C8E0D7" w14:textId="77777777" w:rsidR="0084250D" w:rsidRDefault="0084250D" w:rsidP="0B556E4A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0AA6DD28" w14:textId="77777777" w:rsidR="0084250D" w:rsidRDefault="0084250D" w:rsidP="0B556E4A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4900D668" w14:textId="185AD752" w:rsidR="008A6C0B" w:rsidRDefault="008A6C0B" w:rsidP="00041E49">
      <w:pPr>
        <w:shd w:val="clear" w:color="auto" w:fill="D9D9D9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097EB7">
        <w:rPr>
          <w:rFonts w:ascii="Arial" w:hAnsi="Arial" w:cs="Arial"/>
          <w:b/>
          <w:sz w:val="28"/>
          <w:szCs w:val="28"/>
        </w:rPr>
        <w:t xml:space="preserve">Relatório de Efetividade – PLD/FT – </w:t>
      </w:r>
      <w:r w:rsidR="00BA37E5">
        <w:rPr>
          <w:rFonts w:ascii="Arial" w:hAnsi="Arial" w:cs="Arial"/>
          <w:b/>
          <w:sz w:val="28"/>
          <w:szCs w:val="28"/>
        </w:rPr>
        <w:t>2º</w:t>
      </w:r>
      <w:r w:rsidR="00FD5AFF">
        <w:rPr>
          <w:rFonts w:ascii="Arial" w:hAnsi="Arial" w:cs="Arial"/>
          <w:b/>
          <w:sz w:val="28"/>
          <w:szCs w:val="28"/>
        </w:rPr>
        <w:t xml:space="preserve"> Semestre de 202</w:t>
      </w:r>
      <w:r w:rsidR="00FC2CAB">
        <w:rPr>
          <w:rFonts w:ascii="Arial" w:hAnsi="Arial" w:cs="Arial"/>
          <w:b/>
          <w:sz w:val="28"/>
          <w:szCs w:val="28"/>
        </w:rPr>
        <w:t>5</w:t>
      </w:r>
      <w:r w:rsidR="00FD5AFF">
        <w:rPr>
          <w:rFonts w:ascii="Arial" w:hAnsi="Arial" w:cs="Arial"/>
          <w:b/>
          <w:sz w:val="28"/>
          <w:szCs w:val="28"/>
        </w:rPr>
        <w:t xml:space="preserve"> </w:t>
      </w:r>
    </w:p>
    <w:p w14:paraId="02EB378F" w14:textId="34D14857" w:rsidR="00426002" w:rsidRPr="00097EB7" w:rsidRDefault="00426002" w:rsidP="0B556E4A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54C400E5" w14:textId="77777777" w:rsidR="008A6C0B" w:rsidRPr="006564AD" w:rsidRDefault="000A4018" w:rsidP="00BF679E">
      <w:pPr>
        <w:shd w:val="clear" w:color="auto" w:fill="F2F2F2"/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bookmarkStart w:id="4" w:name="_Hlk110695478"/>
      <w:r w:rsidRPr="006564AD">
        <w:rPr>
          <w:rFonts w:ascii="Arial" w:eastAsia="Calibri" w:hAnsi="Arial" w:cs="Arial"/>
          <w:b/>
          <w:sz w:val="24"/>
          <w:szCs w:val="24"/>
        </w:rPr>
        <w:t>Efetividade</w:t>
      </w:r>
    </w:p>
    <w:p w14:paraId="4F816D27" w14:textId="77777777" w:rsidR="003B0D7C" w:rsidRDefault="003B0D7C" w:rsidP="003B0D7C">
      <w:pPr>
        <w:pStyle w:val="dou-paragraph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14:paraId="3C81830F" w14:textId="6069A23A" w:rsidR="00D920A9" w:rsidRDefault="000A4018" w:rsidP="00041E49">
      <w:pPr>
        <w:pStyle w:val="dou-paragraph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iCs/>
          <w:color w:val="000000"/>
          <w:shd w:val="clear" w:color="auto" w:fill="FFFFFF"/>
        </w:rPr>
      </w:pPr>
      <w:r w:rsidRPr="00041E49">
        <w:rPr>
          <w:rFonts w:ascii="Arial" w:hAnsi="Arial" w:cs="Arial"/>
          <w:color w:val="000000"/>
        </w:rPr>
        <w:t>Incluímos neste relatório a pauta sobre a avaliação da efetividade da Política de Prevenção a Lavagem de Dinheiro PLD/FT</w:t>
      </w:r>
      <w:r w:rsidR="006564AD" w:rsidRPr="00041E49">
        <w:rPr>
          <w:rFonts w:ascii="Arial" w:hAnsi="Arial" w:cs="Arial"/>
          <w:color w:val="000000"/>
        </w:rPr>
        <w:t xml:space="preserve"> com </w:t>
      </w:r>
      <w:r w:rsidR="006564AD" w:rsidRPr="006564AD">
        <w:rPr>
          <w:rFonts w:ascii="Arial" w:hAnsi="Arial" w:cs="Arial"/>
          <w:color w:val="000000"/>
        </w:rPr>
        <w:t xml:space="preserve">o objetivo </w:t>
      </w:r>
      <w:r w:rsidR="006564AD">
        <w:rPr>
          <w:rFonts w:ascii="Arial" w:hAnsi="Arial" w:cs="Arial"/>
          <w:color w:val="000000"/>
        </w:rPr>
        <w:t xml:space="preserve">de </w:t>
      </w:r>
      <w:r w:rsidR="006564AD" w:rsidRPr="006564AD">
        <w:rPr>
          <w:rFonts w:ascii="Arial" w:hAnsi="Arial" w:cs="Arial"/>
          <w:color w:val="000000"/>
        </w:rPr>
        <w:t xml:space="preserve">avaliar a efetividade da política, dos procedimentos e dos controles internos de que trata </w:t>
      </w:r>
      <w:r w:rsidR="006564AD">
        <w:rPr>
          <w:rFonts w:ascii="Arial" w:hAnsi="Arial" w:cs="Arial"/>
          <w:color w:val="000000"/>
        </w:rPr>
        <w:t>o Art.</w:t>
      </w:r>
      <w:r w:rsidR="00931C82">
        <w:rPr>
          <w:rFonts w:ascii="Arial" w:hAnsi="Arial" w:cs="Arial"/>
          <w:color w:val="000000"/>
        </w:rPr>
        <w:t xml:space="preserve">62 </w:t>
      </w:r>
      <w:r w:rsidR="00931C82" w:rsidRPr="006564AD">
        <w:rPr>
          <w:rFonts w:ascii="Arial" w:hAnsi="Arial" w:cs="Arial"/>
          <w:color w:val="000000"/>
        </w:rPr>
        <w:t>Circular</w:t>
      </w:r>
      <w:r w:rsidR="00931C82">
        <w:rPr>
          <w:rFonts w:ascii="Arial" w:hAnsi="Arial" w:cs="Arial"/>
          <w:color w:val="000000"/>
        </w:rPr>
        <w:t xml:space="preserve"> 3978/2020</w:t>
      </w:r>
      <w:r w:rsidR="006564AD">
        <w:rPr>
          <w:rFonts w:ascii="Arial" w:hAnsi="Arial" w:cs="Arial"/>
          <w:color w:val="000000"/>
        </w:rPr>
        <w:t xml:space="preserve"> e </w:t>
      </w:r>
      <w:r w:rsidR="006564AD" w:rsidRPr="006564AD">
        <w:rPr>
          <w:rFonts w:ascii="Arial" w:hAnsi="Arial" w:cs="Arial"/>
          <w:color w:val="000000"/>
        </w:rPr>
        <w:t>de acordo com o grau de complexidade dos produtos e serviços oferecidos pela cooperativa.</w:t>
      </w:r>
      <w:r w:rsidR="006564AD" w:rsidRPr="006564AD">
        <w:rPr>
          <w:rFonts w:ascii="Arial" w:hAnsi="Arial" w:cs="Arial"/>
          <w:iCs/>
          <w:color w:val="000000"/>
          <w:shd w:val="clear" w:color="auto" w:fill="FFFFFF"/>
        </w:rPr>
        <w:t xml:space="preserve"> </w:t>
      </w:r>
    </w:p>
    <w:bookmarkEnd w:id="4"/>
    <w:p w14:paraId="0BE44688" w14:textId="739904BB" w:rsidR="003B0D7C" w:rsidRPr="00484A41" w:rsidRDefault="006564AD" w:rsidP="00BF679E">
      <w:pPr>
        <w:shd w:val="clear" w:color="auto" w:fill="F2F2F2"/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 w:rsidRPr="00484A41">
        <w:rPr>
          <w:rFonts w:ascii="Arial" w:eastAsia="Calibri" w:hAnsi="Arial" w:cs="Arial"/>
          <w:b/>
          <w:sz w:val="24"/>
          <w:szCs w:val="24"/>
        </w:rPr>
        <w:t>Metodologia adotada para avaliação da efetividade</w:t>
      </w:r>
    </w:p>
    <w:p w14:paraId="47AD5A2F" w14:textId="77777777" w:rsidR="003B0D7C" w:rsidRDefault="003B0D7C" w:rsidP="003B0D7C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C5027BC" w14:textId="50577EEE" w:rsidR="00ED0D58" w:rsidRDefault="006564AD" w:rsidP="00866839">
      <w:pPr>
        <w:spacing w:after="12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B556E4A">
        <w:rPr>
          <w:rFonts w:ascii="Arial" w:hAnsi="Arial" w:cs="Arial"/>
          <w:color w:val="000000" w:themeColor="text1"/>
          <w:sz w:val="24"/>
          <w:szCs w:val="24"/>
        </w:rPr>
        <w:t>A cooperativa realiza o monitoramento por meio das informações contidas no sistema</w:t>
      </w:r>
      <w:r w:rsidR="00ED0D5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B556E4A">
        <w:rPr>
          <w:rFonts w:ascii="Arial" w:hAnsi="Arial" w:cs="Arial"/>
          <w:color w:val="000000" w:themeColor="text1"/>
          <w:sz w:val="24"/>
          <w:szCs w:val="24"/>
        </w:rPr>
        <w:t>FacCred</w:t>
      </w:r>
      <w:proofErr w:type="spellEnd"/>
      <w:r w:rsidRPr="0B556E4A">
        <w:rPr>
          <w:rFonts w:ascii="Arial" w:hAnsi="Arial" w:cs="Arial"/>
          <w:color w:val="000000" w:themeColor="text1"/>
          <w:sz w:val="24"/>
          <w:szCs w:val="24"/>
        </w:rPr>
        <w:t xml:space="preserve"> da Fácil </w:t>
      </w:r>
      <w:r w:rsidR="01BE5B41" w:rsidRPr="0B556E4A">
        <w:rPr>
          <w:rFonts w:ascii="Arial" w:hAnsi="Arial" w:cs="Arial"/>
          <w:color w:val="000000" w:themeColor="text1"/>
          <w:sz w:val="24"/>
          <w:szCs w:val="24"/>
        </w:rPr>
        <w:t>Tech</w:t>
      </w:r>
      <w:r w:rsidRPr="0B556E4A">
        <w:rPr>
          <w:rFonts w:ascii="Arial" w:hAnsi="Arial" w:cs="Arial"/>
          <w:color w:val="000000" w:themeColor="text1"/>
          <w:sz w:val="24"/>
          <w:szCs w:val="24"/>
        </w:rPr>
        <w:t xml:space="preserve"> com relatórios diversos, por exemplo: (maiores devedores, relatório comparativo Capital e Empréstimo e relatório de comprometimento do cooperado)</w:t>
      </w:r>
      <w:r w:rsidR="002C75E5" w:rsidRPr="0B556E4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B556E4A">
        <w:rPr>
          <w:rFonts w:ascii="Arial" w:hAnsi="Arial" w:cs="Arial"/>
          <w:color w:val="000000" w:themeColor="text1"/>
          <w:sz w:val="24"/>
          <w:szCs w:val="24"/>
        </w:rPr>
        <w:t>monitoramos também a apresentação obrigatória de documentos comprobatórios dos cooperados, tais como: apresentação de cópias de documentos pessoais, comprovante de renda, de endereço e comprovação do vínculo com a empresa conveniada</w:t>
      </w:r>
      <w:r w:rsidR="008B4010" w:rsidRPr="0B556E4A">
        <w:rPr>
          <w:rFonts w:ascii="Arial" w:hAnsi="Arial" w:cs="Arial"/>
          <w:color w:val="000000" w:themeColor="text1"/>
          <w:sz w:val="24"/>
          <w:szCs w:val="24"/>
        </w:rPr>
        <w:t>)</w:t>
      </w:r>
      <w:r w:rsidR="002C75E5" w:rsidRPr="0B556E4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4010" w:rsidRPr="0B556E4A">
        <w:rPr>
          <w:rFonts w:ascii="Arial" w:hAnsi="Arial" w:cs="Arial"/>
          <w:color w:val="000000" w:themeColor="text1"/>
          <w:sz w:val="24"/>
          <w:szCs w:val="24"/>
        </w:rPr>
        <w:t>e são analisados os seguintes itens:</w:t>
      </w:r>
    </w:p>
    <w:p w14:paraId="2DFEDB43" w14:textId="5B8260A9" w:rsidR="00ED0D58" w:rsidRDefault="008B4010" w:rsidP="00866839">
      <w:p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B556E4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B556E4A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Pessoas </w:t>
      </w:r>
      <w:r w:rsidR="003B0D7C" w:rsidRPr="0B556E4A">
        <w:rPr>
          <w:rFonts w:ascii="Arial" w:hAnsi="Arial" w:cs="Arial"/>
          <w:b/>
          <w:bCs/>
          <w:color w:val="000000" w:themeColor="text1"/>
          <w:sz w:val="24"/>
          <w:szCs w:val="24"/>
        </w:rPr>
        <w:t>exposta politicamente</w:t>
      </w:r>
      <w:r w:rsidRPr="0B556E4A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– </w:t>
      </w:r>
      <w:r w:rsidRPr="0B556E4A">
        <w:rPr>
          <w:rFonts w:ascii="Arial" w:hAnsi="Arial" w:cs="Arial"/>
          <w:color w:val="000000" w:themeColor="text1"/>
          <w:sz w:val="24"/>
          <w:szCs w:val="24"/>
        </w:rPr>
        <w:t>item verificado</w:t>
      </w:r>
      <w:r w:rsidR="006564AD" w:rsidRPr="0B556E4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B556E4A">
        <w:rPr>
          <w:rFonts w:ascii="Arial" w:hAnsi="Arial" w:cs="Arial"/>
          <w:color w:val="000000" w:themeColor="text1"/>
          <w:sz w:val="24"/>
          <w:szCs w:val="24"/>
        </w:rPr>
        <w:t>durante o cad</w:t>
      </w:r>
      <w:r w:rsidR="00EC7893" w:rsidRPr="0B556E4A">
        <w:rPr>
          <w:rFonts w:ascii="Arial" w:hAnsi="Arial" w:cs="Arial"/>
          <w:color w:val="000000" w:themeColor="text1"/>
          <w:sz w:val="24"/>
          <w:szCs w:val="24"/>
        </w:rPr>
        <w:t>a</w:t>
      </w:r>
      <w:r w:rsidRPr="0B556E4A">
        <w:rPr>
          <w:rFonts w:ascii="Arial" w:hAnsi="Arial" w:cs="Arial"/>
          <w:color w:val="000000" w:themeColor="text1"/>
          <w:sz w:val="24"/>
          <w:szCs w:val="24"/>
        </w:rPr>
        <w:t xml:space="preserve">stro </w:t>
      </w:r>
      <w:r w:rsidR="00CB1274" w:rsidRPr="0B556E4A">
        <w:rPr>
          <w:rFonts w:ascii="Arial" w:hAnsi="Arial" w:cs="Arial"/>
          <w:color w:val="000000" w:themeColor="text1"/>
          <w:sz w:val="24"/>
          <w:szCs w:val="24"/>
        </w:rPr>
        <w:t>e na</w:t>
      </w:r>
      <w:r w:rsidR="00EC7893" w:rsidRPr="0B556E4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024D6C" w:rsidRPr="0B556E4A">
        <w:rPr>
          <w:rFonts w:ascii="Arial" w:hAnsi="Arial" w:cs="Arial"/>
          <w:color w:val="000000" w:themeColor="text1"/>
          <w:sz w:val="24"/>
          <w:szCs w:val="24"/>
        </w:rPr>
        <w:t>atualização, na</w:t>
      </w:r>
      <w:r w:rsidR="00EC7893" w:rsidRPr="0B556E4A">
        <w:rPr>
          <w:rFonts w:ascii="Arial" w:hAnsi="Arial" w:cs="Arial"/>
          <w:color w:val="000000" w:themeColor="text1"/>
          <w:sz w:val="24"/>
          <w:szCs w:val="24"/>
        </w:rPr>
        <w:t xml:space="preserve"> qual é abordado </w:t>
      </w:r>
      <w:r w:rsidR="00DF48A5" w:rsidRPr="0B556E4A">
        <w:rPr>
          <w:rFonts w:ascii="Arial" w:hAnsi="Arial" w:cs="Arial"/>
          <w:color w:val="000000" w:themeColor="text1"/>
          <w:sz w:val="24"/>
          <w:szCs w:val="24"/>
        </w:rPr>
        <w:t xml:space="preserve">junto ao cooperado </w:t>
      </w:r>
      <w:r w:rsidR="00EC7893" w:rsidRPr="0B556E4A">
        <w:rPr>
          <w:rFonts w:ascii="Arial" w:hAnsi="Arial" w:cs="Arial"/>
          <w:color w:val="000000" w:themeColor="text1"/>
          <w:sz w:val="24"/>
          <w:szCs w:val="24"/>
        </w:rPr>
        <w:t xml:space="preserve">se possui </w:t>
      </w:r>
      <w:r w:rsidR="00735811" w:rsidRPr="0B556E4A">
        <w:rPr>
          <w:rFonts w:ascii="Arial" w:hAnsi="Arial" w:cs="Arial"/>
          <w:color w:val="000000" w:themeColor="text1"/>
          <w:sz w:val="24"/>
          <w:szCs w:val="24"/>
        </w:rPr>
        <w:t>vínculo</w:t>
      </w:r>
      <w:r w:rsidR="00EC7893" w:rsidRPr="0B556E4A">
        <w:rPr>
          <w:rFonts w:ascii="Arial" w:hAnsi="Arial" w:cs="Arial"/>
          <w:color w:val="000000" w:themeColor="text1"/>
          <w:sz w:val="24"/>
          <w:szCs w:val="24"/>
        </w:rPr>
        <w:t xml:space="preserve"> político ou parente em linha direta nesta condição.</w:t>
      </w:r>
      <w:r w:rsidR="001B108B" w:rsidRPr="0B556E4A">
        <w:rPr>
          <w:rFonts w:ascii="Arial" w:hAnsi="Arial" w:cs="Arial"/>
          <w:sz w:val="24"/>
          <w:szCs w:val="24"/>
        </w:rPr>
        <w:t xml:space="preserve"> Além disso, a </w:t>
      </w:r>
      <w:r w:rsidR="00E23D43" w:rsidRPr="0B556E4A">
        <w:rPr>
          <w:rFonts w:ascii="Arial" w:hAnsi="Arial" w:cs="Arial"/>
          <w:sz w:val="24"/>
          <w:szCs w:val="24"/>
        </w:rPr>
        <w:t>FUNDCOOP</w:t>
      </w:r>
      <w:r w:rsidR="001B108B" w:rsidRPr="0B556E4A">
        <w:rPr>
          <w:rFonts w:ascii="Arial" w:hAnsi="Arial" w:cs="Arial"/>
          <w:sz w:val="24"/>
          <w:szCs w:val="24"/>
        </w:rPr>
        <w:t xml:space="preserve"> deve acompanhar coletas de informações orientadas ou solicitadas pelo BACEN ou instituições de combate de lavagem de dinheiro e ao terrorismo</w:t>
      </w:r>
    </w:p>
    <w:p w14:paraId="00E32A73" w14:textId="77777777" w:rsidR="00ED0D58" w:rsidRDefault="00DF48A5" w:rsidP="00866839">
      <w:pPr>
        <w:spacing w:after="120" w:line="24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B556E4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952FA6" w:rsidRPr="0B556E4A">
        <w:rPr>
          <w:rFonts w:ascii="Arial" w:hAnsi="Arial" w:cs="Arial"/>
          <w:b/>
          <w:bCs/>
          <w:sz w:val="24"/>
          <w:szCs w:val="24"/>
        </w:rPr>
        <w:t>Operações atípicas e ou suspeitas:</w:t>
      </w:r>
      <w:r w:rsidR="00952FA6" w:rsidRPr="0B556E4A">
        <w:rPr>
          <w:rFonts w:ascii="Arial" w:hAnsi="Arial" w:cs="Arial"/>
          <w:sz w:val="24"/>
          <w:szCs w:val="24"/>
        </w:rPr>
        <w:t xml:space="preserve"> As movimentações financeiras atípicas </w:t>
      </w:r>
      <w:r w:rsidR="00B74858" w:rsidRPr="0B556E4A">
        <w:rPr>
          <w:rFonts w:ascii="Arial" w:hAnsi="Arial" w:cs="Arial"/>
          <w:sz w:val="24"/>
          <w:szCs w:val="24"/>
        </w:rPr>
        <w:t xml:space="preserve">e ou suspeitas </w:t>
      </w:r>
      <w:r w:rsidR="00952FA6" w:rsidRPr="0B556E4A">
        <w:rPr>
          <w:rFonts w:ascii="Arial" w:hAnsi="Arial" w:cs="Arial"/>
          <w:sz w:val="24"/>
          <w:szCs w:val="24"/>
        </w:rPr>
        <w:t xml:space="preserve">são aquelas operações que após minuciosas análises podem configurar um indício de lavagem ou ocultação de bens, direitos e valores. A </w:t>
      </w:r>
      <w:r w:rsidR="00E23D43" w:rsidRPr="0B556E4A">
        <w:rPr>
          <w:rFonts w:ascii="Arial" w:hAnsi="Arial" w:cs="Arial"/>
          <w:sz w:val="24"/>
          <w:szCs w:val="24"/>
        </w:rPr>
        <w:t>FUNDCOOP</w:t>
      </w:r>
      <w:r w:rsidR="00952FA6" w:rsidRPr="0B556E4A">
        <w:rPr>
          <w:rFonts w:ascii="Arial" w:hAnsi="Arial" w:cs="Arial"/>
          <w:sz w:val="24"/>
          <w:szCs w:val="24"/>
        </w:rPr>
        <w:t xml:space="preserve"> entende que são consideradas operações atípicas e/ou suspeitas por ex. frequência na quitação antecipada de empréstimos do mesmo cooperado, pagando um valor muito superior aos seus rendimentos mensais comprovados</w:t>
      </w:r>
      <w:r w:rsidR="00B74858" w:rsidRPr="0B556E4A">
        <w:rPr>
          <w:rFonts w:ascii="Arial" w:hAnsi="Arial" w:cs="Arial"/>
          <w:sz w:val="24"/>
          <w:szCs w:val="24"/>
        </w:rPr>
        <w:t xml:space="preserve"> e</w:t>
      </w:r>
      <w:r w:rsidR="00952FA6" w:rsidRPr="0B556E4A">
        <w:rPr>
          <w:rFonts w:ascii="Arial" w:hAnsi="Arial" w:cs="Arial"/>
          <w:sz w:val="24"/>
          <w:szCs w:val="24"/>
        </w:rPr>
        <w:t xml:space="preserve"> </w:t>
      </w:r>
      <w:r w:rsidR="00B74858" w:rsidRPr="0B556E4A">
        <w:rPr>
          <w:rFonts w:ascii="Arial" w:hAnsi="Arial" w:cs="Arial"/>
          <w:color w:val="000000" w:themeColor="text1"/>
          <w:sz w:val="24"/>
          <w:szCs w:val="24"/>
        </w:rPr>
        <w:t xml:space="preserve">se </w:t>
      </w:r>
      <w:r w:rsidR="00B74858" w:rsidRPr="0B556E4A">
        <w:rPr>
          <w:rFonts w:ascii="Arial" w:hAnsi="Arial" w:cs="Arial"/>
          <w:sz w:val="24"/>
          <w:szCs w:val="24"/>
        </w:rPr>
        <w:t>eventualmente, ocorrer situações em que o cooperado realize depósitos em espécie na conta corrente da cooperativa caberá inicialmente ao banco o questionamento e obtenção de declarações específicas.</w:t>
      </w:r>
      <w:r w:rsidR="00B74858" w:rsidRPr="0B556E4A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</w:p>
    <w:p w14:paraId="222F64D6" w14:textId="77777777" w:rsidR="00E4649F" w:rsidRPr="00735811" w:rsidRDefault="00DF48A5" w:rsidP="006F639B">
      <w:p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B556E4A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Operações incompatíveis com a Renda do cooperado – </w:t>
      </w:r>
      <w:r w:rsidRPr="0B556E4A">
        <w:rPr>
          <w:rFonts w:ascii="Arial" w:hAnsi="Arial" w:cs="Arial"/>
          <w:color w:val="000000" w:themeColor="text1"/>
          <w:sz w:val="24"/>
          <w:szCs w:val="24"/>
        </w:rPr>
        <w:t>Os empréstimo</w:t>
      </w:r>
      <w:r w:rsidR="00356A63" w:rsidRPr="0B556E4A">
        <w:rPr>
          <w:rFonts w:ascii="Arial" w:hAnsi="Arial" w:cs="Arial"/>
          <w:color w:val="000000" w:themeColor="text1"/>
          <w:sz w:val="24"/>
          <w:szCs w:val="24"/>
        </w:rPr>
        <w:t>s</w:t>
      </w:r>
      <w:r w:rsidRPr="0B556E4A">
        <w:rPr>
          <w:rFonts w:ascii="Arial" w:hAnsi="Arial" w:cs="Arial"/>
          <w:color w:val="000000" w:themeColor="text1"/>
          <w:sz w:val="24"/>
          <w:szCs w:val="24"/>
        </w:rPr>
        <w:t xml:space="preserve"> são liberados com base no </w:t>
      </w:r>
      <w:r w:rsidR="00356A63" w:rsidRPr="0B556E4A">
        <w:rPr>
          <w:rFonts w:ascii="Arial" w:hAnsi="Arial" w:cs="Arial"/>
          <w:color w:val="000000" w:themeColor="text1"/>
          <w:sz w:val="24"/>
          <w:szCs w:val="24"/>
        </w:rPr>
        <w:t xml:space="preserve">salário, no </w:t>
      </w:r>
      <w:r w:rsidRPr="0B556E4A">
        <w:rPr>
          <w:rFonts w:ascii="Arial" w:hAnsi="Arial" w:cs="Arial"/>
          <w:color w:val="000000" w:themeColor="text1"/>
          <w:sz w:val="24"/>
          <w:szCs w:val="24"/>
        </w:rPr>
        <w:t xml:space="preserve">capital </w:t>
      </w:r>
      <w:r w:rsidR="00356A63" w:rsidRPr="0B556E4A">
        <w:rPr>
          <w:rFonts w:ascii="Arial" w:hAnsi="Arial" w:cs="Arial"/>
          <w:color w:val="000000" w:themeColor="text1"/>
          <w:sz w:val="24"/>
          <w:szCs w:val="24"/>
        </w:rPr>
        <w:t>e tempo de registro</w:t>
      </w:r>
      <w:r w:rsidR="00484A41" w:rsidRPr="0B556E4A">
        <w:rPr>
          <w:rFonts w:ascii="Arial" w:hAnsi="Arial" w:cs="Arial"/>
          <w:color w:val="000000" w:themeColor="text1"/>
          <w:sz w:val="24"/>
          <w:szCs w:val="24"/>
        </w:rPr>
        <w:t xml:space="preserve"> do cooperado</w:t>
      </w:r>
      <w:r w:rsidR="00356A63" w:rsidRPr="0B556E4A">
        <w:rPr>
          <w:rFonts w:ascii="Arial" w:hAnsi="Arial" w:cs="Arial"/>
          <w:color w:val="000000" w:themeColor="text1"/>
          <w:sz w:val="24"/>
          <w:szCs w:val="24"/>
        </w:rPr>
        <w:t xml:space="preserve"> e o sistema é parametrizado para desconto mensal de no máximo de 30% do salário (margem consignável): </w:t>
      </w:r>
      <w:r w:rsidR="00356A63" w:rsidRPr="0B556E4A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Acompanhamento de movimentações consecutivas – </w:t>
      </w:r>
      <w:r w:rsidR="00356A63" w:rsidRPr="0B556E4A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Pr="0B556E4A">
        <w:rPr>
          <w:rFonts w:ascii="Arial" w:hAnsi="Arial" w:cs="Arial"/>
          <w:color w:val="000000" w:themeColor="text1"/>
          <w:sz w:val="24"/>
          <w:szCs w:val="24"/>
        </w:rPr>
        <w:t xml:space="preserve">item </w:t>
      </w:r>
      <w:r w:rsidR="00356A63" w:rsidRPr="0B556E4A">
        <w:rPr>
          <w:rFonts w:ascii="Arial" w:hAnsi="Arial" w:cs="Arial"/>
          <w:color w:val="000000" w:themeColor="text1"/>
          <w:sz w:val="24"/>
          <w:szCs w:val="24"/>
        </w:rPr>
        <w:t xml:space="preserve">regulamentado e desde que estejam dentro dos critérios estabelecidos </w:t>
      </w:r>
      <w:r w:rsidR="00404461" w:rsidRPr="0B556E4A">
        <w:rPr>
          <w:rFonts w:ascii="Arial" w:hAnsi="Arial" w:cs="Arial"/>
          <w:color w:val="000000" w:themeColor="text1"/>
          <w:sz w:val="24"/>
          <w:szCs w:val="24"/>
        </w:rPr>
        <w:t>no item refinanciamento da</w:t>
      </w:r>
      <w:r w:rsidR="00356A63" w:rsidRPr="0B556E4A">
        <w:rPr>
          <w:rFonts w:ascii="Arial" w:hAnsi="Arial" w:cs="Arial"/>
          <w:color w:val="000000" w:themeColor="text1"/>
          <w:sz w:val="24"/>
          <w:szCs w:val="24"/>
        </w:rPr>
        <w:t xml:space="preserve"> política de </w:t>
      </w:r>
      <w:r w:rsidR="31710438" w:rsidRPr="0B556E4A">
        <w:rPr>
          <w:rFonts w:ascii="Arial" w:hAnsi="Arial" w:cs="Arial"/>
          <w:color w:val="000000" w:themeColor="text1"/>
          <w:sz w:val="24"/>
          <w:szCs w:val="24"/>
        </w:rPr>
        <w:t xml:space="preserve">concessão. </w:t>
      </w:r>
    </w:p>
    <w:p w14:paraId="10CB3D92" w14:textId="3BEE1ECF" w:rsidR="00E4649F" w:rsidRPr="00735811" w:rsidRDefault="31710438" w:rsidP="006F639B">
      <w:p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735811">
        <w:rPr>
          <w:rFonts w:ascii="Arial" w:hAnsi="Arial" w:cs="Arial"/>
          <w:b/>
          <w:bCs/>
          <w:sz w:val="24"/>
          <w:szCs w:val="24"/>
        </w:rPr>
        <w:t>Movimentação</w:t>
      </w:r>
      <w:r w:rsidR="00404461" w:rsidRPr="00735811">
        <w:rPr>
          <w:rFonts w:ascii="Arial" w:hAnsi="Arial" w:cs="Arial"/>
          <w:b/>
          <w:bCs/>
          <w:sz w:val="24"/>
          <w:szCs w:val="24"/>
        </w:rPr>
        <w:t xml:space="preserve"> acima de R$ </w:t>
      </w:r>
      <w:r w:rsidR="0018195E" w:rsidRPr="00735811">
        <w:rPr>
          <w:rFonts w:ascii="Arial" w:hAnsi="Arial" w:cs="Arial"/>
          <w:b/>
          <w:bCs/>
          <w:sz w:val="24"/>
          <w:szCs w:val="24"/>
        </w:rPr>
        <w:t>2</w:t>
      </w:r>
      <w:r w:rsidR="00404461" w:rsidRPr="00735811">
        <w:rPr>
          <w:rFonts w:ascii="Arial" w:hAnsi="Arial" w:cs="Arial"/>
          <w:b/>
          <w:bCs/>
          <w:sz w:val="24"/>
          <w:szCs w:val="24"/>
        </w:rPr>
        <w:t xml:space="preserve">0 mil </w:t>
      </w:r>
      <w:r w:rsidR="00137E17" w:rsidRPr="00735811">
        <w:rPr>
          <w:rFonts w:ascii="Arial" w:hAnsi="Arial" w:cs="Arial"/>
          <w:b/>
          <w:bCs/>
          <w:sz w:val="24"/>
          <w:szCs w:val="24"/>
        </w:rPr>
        <w:t xml:space="preserve">reais – </w:t>
      </w:r>
      <w:r w:rsidR="00974633" w:rsidRPr="00735811">
        <w:rPr>
          <w:rFonts w:ascii="Arial" w:hAnsi="Arial" w:cs="Arial"/>
          <w:sz w:val="24"/>
          <w:szCs w:val="24"/>
        </w:rPr>
        <w:t xml:space="preserve">Foram </w:t>
      </w:r>
      <w:r w:rsidR="00CD251E" w:rsidRPr="00735811">
        <w:rPr>
          <w:rFonts w:ascii="Arial" w:hAnsi="Arial" w:cs="Arial"/>
          <w:sz w:val="24"/>
          <w:szCs w:val="24"/>
        </w:rPr>
        <w:t xml:space="preserve">liberadas </w:t>
      </w:r>
      <w:r w:rsidR="00D5753C" w:rsidRPr="00735811">
        <w:rPr>
          <w:rFonts w:ascii="Arial" w:hAnsi="Arial" w:cs="Arial"/>
          <w:sz w:val="24"/>
          <w:szCs w:val="24"/>
        </w:rPr>
        <w:t>40</w:t>
      </w:r>
      <w:r w:rsidR="0018195E" w:rsidRPr="00735811">
        <w:rPr>
          <w:rFonts w:ascii="Arial" w:hAnsi="Arial" w:cs="Arial"/>
          <w:sz w:val="24"/>
          <w:szCs w:val="24"/>
        </w:rPr>
        <w:t xml:space="preserve"> </w:t>
      </w:r>
      <w:r w:rsidR="00974633" w:rsidRPr="00735811">
        <w:rPr>
          <w:rFonts w:ascii="Arial" w:hAnsi="Arial" w:cs="Arial"/>
          <w:sz w:val="24"/>
          <w:szCs w:val="24"/>
        </w:rPr>
        <w:t xml:space="preserve">operações acima de R$ </w:t>
      </w:r>
      <w:r w:rsidR="0018195E" w:rsidRPr="00735811">
        <w:rPr>
          <w:rFonts w:ascii="Arial" w:hAnsi="Arial" w:cs="Arial"/>
          <w:sz w:val="24"/>
          <w:szCs w:val="24"/>
        </w:rPr>
        <w:t>2</w:t>
      </w:r>
      <w:r w:rsidR="00974633" w:rsidRPr="00735811">
        <w:rPr>
          <w:rFonts w:ascii="Arial" w:hAnsi="Arial" w:cs="Arial"/>
          <w:sz w:val="24"/>
          <w:szCs w:val="24"/>
        </w:rPr>
        <w:t>0 mil</w:t>
      </w:r>
      <w:r w:rsidR="0018195E" w:rsidRPr="00735811">
        <w:rPr>
          <w:rFonts w:ascii="Arial" w:hAnsi="Arial" w:cs="Arial"/>
          <w:sz w:val="24"/>
          <w:szCs w:val="24"/>
        </w:rPr>
        <w:t xml:space="preserve"> reais que representaram </w:t>
      </w:r>
      <w:r w:rsidR="00735811" w:rsidRPr="00735811">
        <w:rPr>
          <w:rFonts w:ascii="Arial" w:hAnsi="Arial" w:cs="Arial"/>
          <w:sz w:val="24"/>
          <w:szCs w:val="24"/>
        </w:rPr>
        <w:t>27,29</w:t>
      </w:r>
      <w:r w:rsidR="0018195E" w:rsidRPr="00735811">
        <w:rPr>
          <w:rFonts w:ascii="Arial" w:hAnsi="Arial" w:cs="Arial"/>
          <w:sz w:val="24"/>
          <w:szCs w:val="24"/>
        </w:rPr>
        <w:t>% total liberado no semestre.</w:t>
      </w:r>
    </w:p>
    <w:p w14:paraId="3C5E4E36" w14:textId="2829AA45" w:rsidR="00357AF7" w:rsidRDefault="0018195E" w:rsidP="006F639B">
      <w:pPr>
        <w:spacing w:after="12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35811">
        <w:rPr>
          <w:rFonts w:ascii="Arial" w:hAnsi="Arial" w:cs="Arial"/>
          <w:b/>
          <w:bCs/>
          <w:sz w:val="24"/>
          <w:szCs w:val="24"/>
        </w:rPr>
        <w:t xml:space="preserve">Movimentação acima de R$ 10 mil reais – </w:t>
      </w:r>
      <w:r w:rsidRPr="00735811">
        <w:rPr>
          <w:rFonts w:ascii="Arial" w:hAnsi="Arial" w:cs="Arial"/>
          <w:sz w:val="24"/>
          <w:szCs w:val="24"/>
        </w:rPr>
        <w:t xml:space="preserve">Foram </w:t>
      </w:r>
      <w:r w:rsidR="00CD251E" w:rsidRPr="00735811">
        <w:rPr>
          <w:rFonts w:ascii="Arial" w:hAnsi="Arial" w:cs="Arial"/>
          <w:sz w:val="24"/>
          <w:szCs w:val="24"/>
        </w:rPr>
        <w:t xml:space="preserve">liberadas </w:t>
      </w:r>
      <w:r w:rsidR="00A37036" w:rsidRPr="00735811">
        <w:rPr>
          <w:rFonts w:ascii="Arial" w:hAnsi="Arial" w:cs="Arial"/>
          <w:sz w:val="24"/>
          <w:szCs w:val="24"/>
        </w:rPr>
        <w:t>81</w:t>
      </w:r>
      <w:r w:rsidRPr="00735811">
        <w:rPr>
          <w:rFonts w:ascii="Arial" w:hAnsi="Arial" w:cs="Arial"/>
          <w:sz w:val="24"/>
          <w:szCs w:val="24"/>
        </w:rPr>
        <w:t xml:space="preserve"> operações acima de R$ 10 mil que representaram </w:t>
      </w:r>
      <w:r w:rsidR="00735811" w:rsidRPr="00735811">
        <w:rPr>
          <w:rFonts w:ascii="Arial" w:hAnsi="Arial" w:cs="Arial"/>
          <w:sz w:val="24"/>
          <w:szCs w:val="24"/>
        </w:rPr>
        <w:t>29,40</w:t>
      </w:r>
      <w:r w:rsidR="00FC2CAB" w:rsidRPr="00735811">
        <w:rPr>
          <w:rFonts w:ascii="Arial" w:hAnsi="Arial" w:cs="Arial"/>
          <w:sz w:val="24"/>
          <w:szCs w:val="24"/>
        </w:rPr>
        <w:t xml:space="preserve">% do </w:t>
      </w:r>
      <w:r w:rsidRPr="00735811">
        <w:rPr>
          <w:rFonts w:ascii="Arial" w:hAnsi="Arial" w:cs="Arial"/>
          <w:sz w:val="24"/>
          <w:szCs w:val="24"/>
        </w:rPr>
        <w:t>total liberado no semestre</w:t>
      </w:r>
      <w:r w:rsidR="004F28C3" w:rsidRPr="00735811">
        <w:rPr>
          <w:rFonts w:ascii="Arial" w:hAnsi="Arial" w:cs="Arial"/>
          <w:sz w:val="24"/>
          <w:szCs w:val="24"/>
        </w:rPr>
        <w:t xml:space="preserve">, ambas </w:t>
      </w:r>
      <w:r w:rsidR="004F28C3" w:rsidRPr="0B556E4A">
        <w:rPr>
          <w:rFonts w:ascii="Arial" w:hAnsi="Arial" w:cs="Arial"/>
          <w:color w:val="000000" w:themeColor="text1"/>
          <w:sz w:val="24"/>
          <w:szCs w:val="24"/>
        </w:rPr>
        <w:t xml:space="preserve">as movimentações não apresentaram liquidações antecipadas e </w:t>
      </w:r>
      <w:r w:rsidR="00CD251E" w:rsidRPr="0B556E4A">
        <w:rPr>
          <w:rFonts w:ascii="Arial" w:hAnsi="Arial" w:cs="Arial"/>
          <w:color w:val="000000" w:themeColor="text1"/>
          <w:sz w:val="24"/>
          <w:szCs w:val="24"/>
        </w:rPr>
        <w:t xml:space="preserve">ou situações atípicas cujos </w:t>
      </w:r>
      <w:r w:rsidR="004F28C3" w:rsidRPr="0B556E4A">
        <w:rPr>
          <w:rFonts w:ascii="Arial" w:hAnsi="Arial" w:cs="Arial"/>
          <w:color w:val="000000" w:themeColor="text1"/>
          <w:sz w:val="24"/>
          <w:szCs w:val="24"/>
        </w:rPr>
        <w:t xml:space="preserve">recebimentos </w:t>
      </w:r>
      <w:r w:rsidR="00CD251E" w:rsidRPr="0B556E4A">
        <w:rPr>
          <w:rFonts w:ascii="Arial" w:hAnsi="Arial" w:cs="Arial"/>
          <w:color w:val="000000" w:themeColor="text1"/>
          <w:sz w:val="24"/>
          <w:szCs w:val="24"/>
        </w:rPr>
        <w:t xml:space="preserve">foram </w:t>
      </w:r>
    </w:p>
    <w:p w14:paraId="5E9FF44B" w14:textId="77777777" w:rsidR="00735811" w:rsidRDefault="00735811" w:rsidP="006F639B">
      <w:pPr>
        <w:spacing w:after="12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1FC8FA2" w14:textId="2E3AD90D" w:rsidR="006F639B" w:rsidRPr="006F639B" w:rsidRDefault="00404461" w:rsidP="006F639B">
      <w:pPr>
        <w:spacing w:after="12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B556E4A">
        <w:rPr>
          <w:rFonts w:ascii="Arial" w:hAnsi="Arial" w:cs="Arial"/>
          <w:color w:val="000000" w:themeColor="text1"/>
          <w:sz w:val="24"/>
          <w:szCs w:val="24"/>
        </w:rPr>
        <w:t xml:space="preserve">advindos do repasse de desconto em folha pela empresa </w:t>
      </w:r>
      <w:r w:rsidR="00357AF7" w:rsidRPr="0B556E4A">
        <w:rPr>
          <w:rFonts w:ascii="Arial" w:hAnsi="Arial" w:cs="Arial"/>
          <w:color w:val="000000" w:themeColor="text1"/>
          <w:sz w:val="24"/>
          <w:szCs w:val="24"/>
        </w:rPr>
        <w:t>mantenedora. As</w:t>
      </w:r>
      <w:r w:rsidR="00D72C0B" w:rsidRPr="0B556E4A">
        <w:rPr>
          <w:rFonts w:ascii="Arial" w:hAnsi="Arial" w:cs="Arial"/>
          <w:color w:val="000000" w:themeColor="text1"/>
          <w:sz w:val="24"/>
          <w:szCs w:val="24"/>
        </w:rPr>
        <w:t xml:space="preserve"> demais liberações de menor expressão também se encontravam dentro da normalidade, ou seja, sem situações suspeitas e/ou atípicas. </w:t>
      </w:r>
    </w:p>
    <w:p w14:paraId="104F43C9" w14:textId="77777777" w:rsidR="00A432A1" w:rsidRDefault="00B74858" w:rsidP="00952FA6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B74858">
        <w:rPr>
          <w:rFonts w:ascii="Arial" w:hAnsi="Arial" w:cs="Arial"/>
          <w:b/>
          <w:bCs/>
          <w:color w:val="000000"/>
          <w:sz w:val="24"/>
          <w:szCs w:val="24"/>
        </w:rPr>
        <w:t>T</w:t>
      </w:r>
      <w:r w:rsidR="004B37C1">
        <w:rPr>
          <w:rFonts w:ascii="Arial" w:hAnsi="Arial" w:cs="Arial"/>
          <w:b/>
          <w:bCs/>
          <w:color w:val="000000"/>
          <w:sz w:val="24"/>
          <w:szCs w:val="24"/>
        </w:rPr>
        <w:t xml:space="preserve">estes Aplicados </w:t>
      </w:r>
      <w:r w:rsidR="004B37C1" w:rsidRPr="00484A41">
        <w:rPr>
          <w:rFonts w:ascii="Arial" w:hAnsi="Arial" w:cs="Arial"/>
          <w:b/>
          <w:bCs/>
          <w:color w:val="000000"/>
          <w:sz w:val="24"/>
          <w:szCs w:val="24"/>
        </w:rPr>
        <w:t xml:space="preserve">– </w:t>
      </w:r>
      <w:r w:rsidR="004B37C1" w:rsidRPr="004B37C1">
        <w:rPr>
          <w:rFonts w:ascii="Arial" w:hAnsi="Arial" w:cs="Arial"/>
          <w:color w:val="000000"/>
          <w:sz w:val="24"/>
          <w:szCs w:val="24"/>
        </w:rPr>
        <w:t xml:space="preserve">Mensalmente </w:t>
      </w:r>
      <w:r w:rsidR="004B37C1">
        <w:rPr>
          <w:rFonts w:ascii="Arial" w:hAnsi="Arial" w:cs="Arial"/>
          <w:color w:val="000000"/>
          <w:sz w:val="24"/>
          <w:szCs w:val="24"/>
        </w:rPr>
        <w:t xml:space="preserve">é realizado avaliação dos itens conforme monitoramento de risco, ratificados em reunião do conselho de administração, que é responsável por acompanhar e aprovar as liberações de </w:t>
      </w:r>
      <w:r w:rsidR="004B37C1" w:rsidRPr="00A432A1">
        <w:rPr>
          <w:rFonts w:ascii="Arial" w:hAnsi="Arial" w:cs="Arial"/>
          <w:color w:val="000000"/>
          <w:sz w:val="24"/>
          <w:szCs w:val="24"/>
        </w:rPr>
        <w:t>crédito com acompanhamento e aprovação do cadastro por parte da Diretoria Administrativa.</w:t>
      </w:r>
    </w:p>
    <w:p w14:paraId="41C8F396" w14:textId="77777777" w:rsidR="00FD5AFF" w:rsidRDefault="00FD5AFF" w:rsidP="001B108B">
      <w:pPr>
        <w:pStyle w:val="dou-paragraph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highlight w:val="yellow"/>
        </w:rPr>
      </w:pPr>
    </w:p>
    <w:p w14:paraId="6163A117" w14:textId="77777777" w:rsidR="00E80FA5" w:rsidRDefault="00A432A1" w:rsidP="001B108B">
      <w:pPr>
        <w:pStyle w:val="dou-paragraph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FD5AFF">
        <w:rPr>
          <w:rFonts w:ascii="Arial" w:hAnsi="Arial" w:cs="Arial"/>
          <w:b/>
          <w:bCs/>
          <w:color w:val="000000"/>
        </w:rPr>
        <w:t>Qualificação dos avaliadores</w:t>
      </w:r>
      <w:r w:rsidR="00E80FA5">
        <w:rPr>
          <w:rFonts w:ascii="Arial" w:hAnsi="Arial" w:cs="Arial"/>
          <w:b/>
          <w:bCs/>
          <w:color w:val="000000"/>
        </w:rPr>
        <w:t xml:space="preserve"> </w:t>
      </w:r>
      <w:r w:rsidR="00E80FA5" w:rsidRPr="00484A41">
        <w:rPr>
          <w:rFonts w:ascii="Arial" w:hAnsi="Arial" w:cs="Arial"/>
          <w:b/>
          <w:bCs/>
          <w:color w:val="000000"/>
        </w:rPr>
        <w:t>–</w:t>
      </w:r>
      <w:r w:rsidR="004B37C1" w:rsidRPr="00A432A1">
        <w:rPr>
          <w:rFonts w:ascii="Arial" w:hAnsi="Arial" w:cs="Arial"/>
          <w:b/>
          <w:bCs/>
          <w:color w:val="000000"/>
        </w:rPr>
        <w:t xml:space="preserve"> </w:t>
      </w:r>
      <w:r w:rsidRPr="00A432A1">
        <w:rPr>
          <w:rFonts w:ascii="Arial" w:hAnsi="Arial" w:cs="Arial"/>
          <w:color w:val="000000"/>
        </w:rPr>
        <w:t>O Diretor Financeiro responsável</w:t>
      </w:r>
      <w:r>
        <w:rPr>
          <w:rFonts w:ascii="Arial" w:hAnsi="Arial" w:cs="Arial"/>
          <w:color w:val="000000"/>
        </w:rPr>
        <w:t xml:space="preserve"> pela Gestão de Risco</w:t>
      </w:r>
      <w:r w:rsidR="004B37C1" w:rsidRPr="00A432A1">
        <w:rPr>
          <w:rFonts w:ascii="Arial" w:hAnsi="Arial" w:cs="Arial"/>
          <w:b/>
          <w:bCs/>
          <w:color w:val="000000"/>
        </w:rPr>
        <w:t xml:space="preserve"> </w:t>
      </w:r>
      <w:r w:rsidRPr="00A432A1">
        <w:rPr>
          <w:rFonts w:ascii="Arial" w:hAnsi="Arial" w:cs="Arial"/>
          <w:color w:val="000000"/>
        </w:rPr>
        <w:t xml:space="preserve">e a Gerência Administrativa </w:t>
      </w:r>
      <w:r w:rsidR="00E80FA5" w:rsidRPr="00E80FA5">
        <w:rPr>
          <w:rFonts w:ascii="Arial" w:hAnsi="Arial" w:cs="Arial"/>
        </w:rPr>
        <w:t>envolvidos nas responsabilidades</w:t>
      </w:r>
      <w:r w:rsidR="00E80FA5">
        <w:rPr>
          <w:rFonts w:ascii="Arial" w:hAnsi="Arial" w:cs="Arial"/>
        </w:rPr>
        <w:t xml:space="preserve"> </w:t>
      </w:r>
      <w:r w:rsidR="00E80FA5" w:rsidRPr="00E80FA5">
        <w:rPr>
          <w:rFonts w:ascii="Arial" w:hAnsi="Arial" w:cs="Arial"/>
        </w:rPr>
        <w:t>efetuaram curso de prevenção a lavagem de dinheiro</w:t>
      </w:r>
      <w:r w:rsidR="00E80FA5" w:rsidRPr="00037FBB">
        <w:rPr>
          <w:rFonts w:ascii="Arial" w:hAnsi="Arial" w:cs="Arial"/>
        </w:rPr>
        <w:t>.</w:t>
      </w:r>
      <w:r w:rsidR="00E80FA5" w:rsidRPr="00037FBB">
        <w:rPr>
          <w:rFonts w:ascii="Arial" w:hAnsi="Arial" w:cs="Arial"/>
          <w:b/>
          <w:bCs/>
          <w:color w:val="000000"/>
        </w:rPr>
        <w:t xml:space="preserve"> Deficiências verificadas </w:t>
      </w:r>
      <w:r w:rsidR="00E80FA5" w:rsidRPr="00484A41">
        <w:rPr>
          <w:rFonts w:ascii="Arial" w:hAnsi="Arial" w:cs="Arial"/>
          <w:b/>
          <w:bCs/>
          <w:color w:val="000000"/>
        </w:rPr>
        <w:t>–</w:t>
      </w:r>
      <w:r w:rsidR="00E80FA5" w:rsidRPr="00A432A1">
        <w:rPr>
          <w:rFonts w:ascii="Arial" w:hAnsi="Arial" w:cs="Arial"/>
          <w:b/>
          <w:bCs/>
          <w:color w:val="000000"/>
        </w:rPr>
        <w:t xml:space="preserve"> </w:t>
      </w:r>
      <w:r w:rsidR="00E80FA5" w:rsidRPr="00E80FA5">
        <w:rPr>
          <w:rFonts w:ascii="Arial" w:hAnsi="Arial" w:cs="Arial"/>
          <w:color w:val="000000"/>
        </w:rPr>
        <w:t>Em razão do porte</w:t>
      </w:r>
      <w:r w:rsidR="00037FBB">
        <w:rPr>
          <w:rFonts w:ascii="Arial" w:hAnsi="Arial" w:cs="Arial"/>
          <w:color w:val="000000"/>
        </w:rPr>
        <w:t xml:space="preserve"> e</w:t>
      </w:r>
      <w:r w:rsidR="00E80FA5" w:rsidRPr="00E80FA5">
        <w:rPr>
          <w:rFonts w:ascii="Arial" w:hAnsi="Arial" w:cs="Arial"/>
          <w:color w:val="000000"/>
        </w:rPr>
        <w:t xml:space="preserve"> </w:t>
      </w:r>
      <w:r w:rsidR="00037FBB" w:rsidRPr="00E80FA5">
        <w:rPr>
          <w:rFonts w:ascii="Arial" w:hAnsi="Arial" w:cs="Arial"/>
          <w:color w:val="000000"/>
        </w:rPr>
        <w:t>dos produtos</w:t>
      </w:r>
      <w:r w:rsidR="00E80FA5" w:rsidRPr="00E80FA5">
        <w:rPr>
          <w:rFonts w:ascii="Arial" w:hAnsi="Arial" w:cs="Arial"/>
          <w:color w:val="000000"/>
        </w:rPr>
        <w:t xml:space="preserve"> e serviços</w:t>
      </w:r>
      <w:r w:rsidR="00E80FA5">
        <w:rPr>
          <w:rFonts w:ascii="Arial" w:hAnsi="Arial" w:cs="Arial"/>
          <w:b/>
          <w:bCs/>
          <w:color w:val="000000"/>
        </w:rPr>
        <w:t xml:space="preserve"> </w:t>
      </w:r>
      <w:r w:rsidR="00037FBB" w:rsidRPr="00037FBB">
        <w:rPr>
          <w:rFonts w:ascii="Arial" w:hAnsi="Arial" w:cs="Arial"/>
          <w:color w:val="000000"/>
        </w:rPr>
        <w:t>oferecidos</w:t>
      </w:r>
      <w:r w:rsidR="00037FBB">
        <w:rPr>
          <w:rFonts w:ascii="Arial" w:hAnsi="Arial" w:cs="Arial"/>
          <w:color w:val="000000"/>
        </w:rPr>
        <w:t xml:space="preserve"> pela cooperativa,</w:t>
      </w:r>
      <w:r w:rsidR="00037FBB" w:rsidRPr="00037FBB">
        <w:rPr>
          <w:rFonts w:ascii="Arial" w:hAnsi="Arial" w:cs="Arial"/>
          <w:color w:val="000000"/>
        </w:rPr>
        <w:t xml:space="preserve"> </w:t>
      </w:r>
      <w:r w:rsidR="00037FBB">
        <w:rPr>
          <w:rFonts w:ascii="Arial" w:hAnsi="Arial" w:cs="Arial"/>
          <w:color w:val="000000"/>
        </w:rPr>
        <w:t xml:space="preserve">não identificamos nenhuma deficiência no monitoramento e acompanhamento da </w:t>
      </w:r>
      <w:r w:rsidR="00037FBB" w:rsidRPr="00037FBB">
        <w:rPr>
          <w:rFonts w:ascii="Arial" w:hAnsi="Arial" w:cs="Arial"/>
          <w:color w:val="000000"/>
        </w:rPr>
        <w:t>Política de Prevenção a Lavagem de Dinheiro PLD/FT</w:t>
      </w:r>
      <w:r w:rsidR="00D72C0B">
        <w:rPr>
          <w:rFonts w:ascii="Arial" w:hAnsi="Arial" w:cs="Arial"/>
          <w:color w:val="000000"/>
        </w:rPr>
        <w:t>, neste semestre.</w:t>
      </w:r>
    </w:p>
    <w:p w14:paraId="72A3D3EC" w14:textId="77777777" w:rsidR="00426002" w:rsidRDefault="00426002" w:rsidP="00E80FA5">
      <w:pPr>
        <w:pStyle w:val="dou-paragraph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14:paraId="2D70C8D0" w14:textId="77777777" w:rsidR="00780586" w:rsidRPr="004B37C1" w:rsidRDefault="00780586" w:rsidP="00BF679E">
      <w:pPr>
        <w:shd w:val="clear" w:color="auto" w:fill="F2F2F2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4B37C1">
        <w:rPr>
          <w:rFonts w:ascii="Arial" w:hAnsi="Arial" w:cs="Arial"/>
          <w:b/>
          <w:sz w:val="24"/>
          <w:szCs w:val="24"/>
        </w:rPr>
        <w:t xml:space="preserve">Avaliação </w:t>
      </w:r>
    </w:p>
    <w:p w14:paraId="6B9E72E7" w14:textId="77777777" w:rsidR="00A205B8" w:rsidRDefault="00A205B8" w:rsidP="00C025E5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993EBC4" w14:textId="7DC0E1AC" w:rsidR="00C025E5" w:rsidRPr="00142E25" w:rsidRDefault="00E80FA5" w:rsidP="00C025E5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42E25">
        <w:rPr>
          <w:rFonts w:ascii="Arial" w:hAnsi="Arial" w:cs="Arial"/>
          <w:b/>
          <w:bCs/>
          <w:sz w:val="24"/>
          <w:szCs w:val="24"/>
        </w:rPr>
        <w:t xml:space="preserve">a) </w:t>
      </w:r>
      <w:r w:rsidR="00037FBB" w:rsidRPr="00142E25">
        <w:rPr>
          <w:rFonts w:ascii="Arial" w:hAnsi="Arial" w:cs="Arial"/>
          <w:b/>
          <w:bCs/>
          <w:color w:val="162937"/>
          <w:sz w:val="24"/>
          <w:szCs w:val="24"/>
        </w:rPr>
        <w:t>dos procedimentos destinados a conhecer clientes, incluindo a verificação e a validação das informações dos clientes e a adequação dos dados cadastrais</w:t>
      </w:r>
      <w:r w:rsidR="000D6177" w:rsidRPr="00142E25">
        <w:rPr>
          <w:rFonts w:ascii="Arial" w:hAnsi="Arial" w:cs="Arial"/>
          <w:b/>
          <w:bCs/>
          <w:color w:val="162937"/>
          <w:sz w:val="24"/>
          <w:szCs w:val="24"/>
        </w:rPr>
        <w:t xml:space="preserve"> - </w:t>
      </w:r>
      <w:r w:rsidR="000D6177" w:rsidRPr="00142E25">
        <w:rPr>
          <w:rFonts w:ascii="Arial" w:hAnsi="Arial" w:cs="Arial"/>
          <w:color w:val="162937"/>
          <w:sz w:val="24"/>
          <w:szCs w:val="24"/>
        </w:rPr>
        <w:t xml:space="preserve">O cadastro dos cooperados é essencial na prevenção e combate à lavagem de dinheiro, a empresa mantenedora envia mensalmente </w:t>
      </w:r>
      <w:r w:rsidR="00C025E5" w:rsidRPr="00142E25">
        <w:rPr>
          <w:rFonts w:ascii="Arial" w:hAnsi="Arial" w:cs="Arial"/>
          <w:sz w:val="24"/>
          <w:szCs w:val="24"/>
        </w:rPr>
        <w:t xml:space="preserve">documentos e informações dos cooperados </w:t>
      </w:r>
      <w:r w:rsidR="000D6177" w:rsidRPr="00142E25">
        <w:rPr>
          <w:rFonts w:ascii="Arial" w:hAnsi="Arial" w:cs="Arial"/>
          <w:sz w:val="24"/>
          <w:szCs w:val="24"/>
        </w:rPr>
        <w:t xml:space="preserve">por </w:t>
      </w:r>
      <w:r w:rsidR="00C025E5" w:rsidRPr="00142E25">
        <w:rPr>
          <w:rFonts w:ascii="Arial" w:hAnsi="Arial" w:cs="Arial"/>
          <w:sz w:val="24"/>
          <w:szCs w:val="24"/>
        </w:rPr>
        <w:t xml:space="preserve">meio de </w:t>
      </w:r>
      <w:r w:rsidR="000D6177" w:rsidRPr="00142E25">
        <w:rPr>
          <w:rFonts w:ascii="Arial" w:hAnsi="Arial" w:cs="Arial"/>
          <w:sz w:val="24"/>
          <w:szCs w:val="24"/>
        </w:rPr>
        <w:t xml:space="preserve">arquivo eletrônico </w:t>
      </w:r>
      <w:r w:rsidR="00C025E5" w:rsidRPr="00142E25">
        <w:rPr>
          <w:rFonts w:ascii="Arial" w:hAnsi="Arial" w:cs="Arial"/>
          <w:sz w:val="24"/>
          <w:szCs w:val="24"/>
        </w:rPr>
        <w:t>para alimentar o sistema da cooperativa que são analisados e validados pela cooperativa, desse modo já ocorre a pré-avaliação de dados</w:t>
      </w:r>
      <w:r w:rsidR="00D72C0B">
        <w:rPr>
          <w:rFonts w:ascii="Arial" w:hAnsi="Arial" w:cs="Arial"/>
          <w:sz w:val="24"/>
          <w:szCs w:val="24"/>
        </w:rPr>
        <w:t xml:space="preserve"> que contem histórico </w:t>
      </w:r>
      <w:r w:rsidR="00B229F5">
        <w:rPr>
          <w:rFonts w:ascii="Arial" w:hAnsi="Arial" w:cs="Arial"/>
          <w:sz w:val="24"/>
          <w:szCs w:val="24"/>
        </w:rPr>
        <w:t>pessoa</w:t>
      </w:r>
      <w:r w:rsidR="00DD6755">
        <w:rPr>
          <w:rFonts w:ascii="Arial" w:hAnsi="Arial" w:cs="Arial"/>
          <w:sz w:val="24"/>
          <w:szCs w:val="24"/>
        </w:rPr>
        <w:t>l</w:t>
      </w:r>
      <w:r w:rsidR="00B229F5">
        <w:rPr>
          <w:rFonts w:ascii="Arial" w:hAnsi="Arial" w:cs="Arial"/>
          <w:sz w:val="24"/>
          <w:szCs w:val="24"/>
        </w:rPr>
        <w:t xml:space="preserve">, </w:t>
      </w:r>
      <w:r w:rsidR="00D72C0B">
        <w:rPr>
          <w:rFonts w:ascii="Arial" w:hAnsi="Arial" w:cs="Arial"/>
          <w:sz w:val="24"/>
          <w:szCs w:val="24"/>
        </w:rPr>
        <w:t>renda/capacidade financeira, tempo de empresa e de associado, capital</w:t>
      </w:r>
      <w:r w:rsidR="00B229F5">
        <w:rPr>
          <w:rFonts w:ascii="Arial" w:hAnsi="Arial" w:cs="Arial"/>
          <w:sz w:val="24"/>
          <w:szCs w:val="24"/>
        </w:rPr>
        <w:t xml:space="preserve">, etc. </w:t>
      </w:r>
      <w:r w:rsidR="00DD6755">
        <w:rPr>
          <w:rFonts w:ascii="Arial" w:hAnsi="Arial" w:cs="Arial"/>
          <w:sz w:val="24"/>
          <w:szCs w:val="24"/>
        </w:rPr>
        <w:t>E</w:t>
      </w:r>
      <w:r w:rsidR="00B229F5">
        <w:rPr>
          <w:rFonts w:ascii="Arial" w:hAnsi="Arial" w:cs="Arial"/>
          <w:sz w:val="24"/>
          <w:szCs w:val="24"/>
        </w:rPr>
        <w:t xml:space="preserve">m razão da consignação, torna a </w:t>
      </w:r>
      <w:r w:rsidR="00C025E5" w:rsidRPr="00142E25">
        <w:rPr>
          <w:rFonts w:ascii="Arial" w:hAnsi="Arial" w:cs="Arial"/>
          <w:sz w:val="24"/>
          <w:szCs w:val="24"/>
        </w:rPr>
        <w:t xml:space="preserve">adoção de controles mais simplificados por apresentar situações de menor risco. </w:t>
      </w:r>
    </w:p>
    <w:p w14:paraId="0D0B940D" w14:textId="77777777" w:rsidR="000D6177" w:rsidRPr="00142E25" w:rsidRDefault="000D6177" w:rsidP="00037FBB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62937"/>
          <w:sz w:val="24"/>
          <w:szCs w:val="24"/>
        </w:rPr>
      </w:pPr>
    </w:p>
    <w:p w14:paraId="6D5F8259" w14:textId="77777777" w:rsidR="00CA5D3C" w:rsidRPr="00142E25" w:rsidRDefault="00037FBB" w:rsidP="00B251FD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62937"/>
          <w:sz w:val="24"/>
          <w:szCs w:val="24"/>
        </w:rPr>
      </w:pPr>
      <w:r w:rsidRPr="00142E25">
        <w:rPr>
          <w:rFonts w:ascii="Arial" w:hAnsi="Arial" w:cs="Arial"/>
          <w:b/>
          <w:bCs/>
          <w:sz w:val="24"/>
          <w:szCs w:val="24"/>
        </w:rPr>
        <w:t xml:space="preserve">b) </w:t>
      </w:r>
      <w:r w:rsidRPr="00142E25">
        <w:rPr>
          <w:rFonts w:ascii="Arial" w:hAnsi="Arial" w:cs="Arial"/>
          <w:b/>
          <w:bCs/>
          <w:color w:val="162937"/>
          <w:sz w:val="24"/>
          <w:szCs w:val="24"/>
        </w:rPr>
        <w:t>dos procedimentos de monitoramento, seleção, análise e comunicação ao Coaf, incluindo a avaliação de efetividade dos parâmetros de seleção de operações e de situações suspeitas</w:t>
      </w:r>
      <w:r w:rsidR="004A6DDA" w:rsidRPr="00142E25">
        <w:rPr>
          <w:rFonts w:ascii="Arial" w:hAnsi="Arial" w:cs="Arial"/>
          <w:b/>
          <w:bCs/>
          <w:color w:val="162937"/>
          <w:sz w:val="24"/>
          <w:szCs w:val="24"/>
        </w:rPr>
        <w:t xml:space="preserve"> –</w:t>
      </w:r>
      <w:r w:rsidR="004A6DDA" w:rsidRPr="00142E25">
        <w:rPr>
          <w:rFonts w:ascii="Arial" w:hAnsi="Arial" w:cs="Arial"/>
          <w:color w:val="162937"/>
          <w:sz w:val="24"/>
          <w:szCs w:val="24"/>
        </w:rPr>
        <w:t xml:space="preserve"> O</w:t>
      </w:r>
      <w:r w:rsidR="004A6DDA" w:rsidRPr="00142E25">
        <w:rPr>
          <w:rFonts w:ascii="Arial" w:hAnsi="Arial" w:cs="Arial"/>
          <w:b/>
          <w:bCs/>
          <w:color w:val="162937"/>
          <w:sz w:val="24"/>
          <w:szCs w:val="24"/>
        </w:rPr>
        <w:t xml:space="preserve"> </w:t>
      </w:r>
      <w:r w:rsidR="004A6DDA" w:rsidRPr="00142E25">
        <w:rPr>
          <w:rFonts w:ascii="Arial" w:hAnsi="Arial" w:cs="Arial"/>
          <w:color w:val="162937"/>
          <w:sz w:val="24"/>
          <w:szCs w:val="24"/>
        </w:rPr>
        <w:t xml:space="preserve">monitoramento das operações é realizado continuamente. A comunicação de não ocorrência nas operações é realizada anualmente conforme legislação. </w:t>
      </w:r>
      <w:r w:rsidR="00FD5AFF">
        <w:rPr>
          <w:rFonts w:ascii="Arial" w:hAnsi="Arial" w:cs="Arial"/>
          <w:color w:val="162937"/>
          <w:sz w:val="24"/>
          <w:szCs w:val="24"/>
        </w:rPr>
        <w:t xml:space="preserve">No </w:t>
      </w:r>
      <w:r w:rsidR="00BA37E5">
        <w:rPr>
          <w:rFonts w:ascii="Arial" w:hAnsi="Arial" w:cs="Arial"/>
          <w:color w:val="162937"/>
          <w:sz w:val="24"/>
          <w:szCs w:val="24"/>
        </w:rPr>
        <w:t>2º</w:t>
      </w:r>
      <w:r w:rsidR="00FD5AFF">
        <w:rPr>
          <w:rFonts w:ascii="Arial" w:hAnsi="Arial" w:cs="Arial"/>
          <w:color w:val="162937"/>
          <w:sz w:val="24"/>
          <w:szCs w:val="24"/>
        </w:rPr>
        <w:t xml:space="preserve"> semestre de 202</w:t>
      </w:r>
      <w:r w:rsidR="00FC2CAB">
        <w:rPr>
          <w:rFonts w:ascii="Arial" w:hAnsi="Arial" w:cs="Arial"/>
          <w:color w:val="162937"/>
          <w:sz w:val="24"/>
          <w:szCs w:val="24"/>
        </w:rPr>
        <w:t>5</w:t>
      </w:r>
      <w:r w:rsidR="00BA37E5">
        <w:rPr>
          <w:rFonts w:ascii="Arial" w:hAnsi="Arial" w:cs="Arial"/>
          <w:color w:val="162937"/>
          <w:sz w:val="24"/>
          <w:szCs w:val="24"/>
        </w:rPr>
        <w:t xml:space="preserve"> </w:t>
      </w:r>
      <w:r w:rsidR="004A6DDA" w:rsidRPr="00142E25">
        <w:rPr>
          <w:rFonts w:ascii="Arial" w:hAnsi="Arial" w:cs="Arial"/>
          <w:color w:val="162937"/>
          <w:sz w:val="24"/>
          <w:szCs w:val="24"/>
        </w:rPr>
        <w:t>não identificamos nenhuma operação suspeita, necessária de comunicação ao COAF.</w:t>
      </w:r>
      <w:r w:rsidR="00B86D54" w:rsidRPr="00B86D54">
        <w:rPr>
          <w:rFonts w:ascii="Arial" w:hAnsi="Arial" w:cs="Arial"/>
          <w:sz w:val="24"/>
          <w:szCs w:val="24"/>
        </w:rPr>
        <w:t xml:space="preserve"> </w:t>
      </w:r>
    </w:p>
    <w:p w14:paraId="0E27B00A" w14:textId="77777777" w:rsidR="00037FBB" w:rsidRPr="00142E25" w:rsidRDefault="00037FBB" w:rsidP="00B251FD">
      <w:pPr>
        <w:pStyle w:val="dou-paragraph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62937"/>
        </w:rPr>
      </w:pPr>
    </w:p>
    <w:p w14:paraId="37109054" w14:textId="77777777" w:rsidR="001B09E7" w:rsidRPr="00142E25" w:rsidRDefault="00037FBB" w:rsidP="00B251F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42E25">
        <w:rPr>
          <w:rFonts w:ascii="Arial" w:hAnsi="Arial" w:cs="Arial"/>
          <w:b/>
          <w:bCs/>
          <w:color w:val="162937"/>
          <w:sz w:val="24"/>
          <w:szCs w:val="24"/>
        </w:rPr>
        <w:t>c) da governança da política de prevenção à lavagem de dinheiro e ao financiamento do terrorismo</w:t>
      </w:r>
      <w:r w:rsidR="0049162E" w:rsidRPr="00142E25">
        <w:rPr>
          <w:rFonts w:ascii="Arial" w:hAnsi="Arial" w:cs="Arial"/>
          <w:b/>
          <w:bCs/>
          <w:color w:val="162937"/>
          <w:sz w:val="24"/>
          <w:szCs w:val="24"/>
        </w:rPr>
        <w:t xml:space="preserve"> – </w:t>
      </w:r>
      <w:r w:rsidR="0049162E" w:rsidRPr="00142E25">
        <w:rPr>
          <w:rFonts w:ascii="Arial" w:hAnsi="Arial" w:cs="Arial"/>
          <w:color w:val="162937"/>
          <w:sz w:val="24"/>
          <w:szCs w:val="24"/>
        </w:rPr>
        <w:t>A cooperativa possui</w:t>
      </w:r>
      <w:r w:rsidR="001B09E7" w:rsidRPr="00142E25">
        <w:rPr>
          <w:rFonts w:ascii="Arial" w:hAnsi="Arial" w:cs="Arial"/>
          <w:color w:val="162937"/>
          <w:sz w:val="24"/>
          <w:szCs w:val="24"/>
        </w:rPr>
        <w:t xml:space="preserve"> devidamente registrado no Unicad, Diretor</w:t>
      </w:r>
      <w:r w:rsidR="0049162E" w:rsidRPr="00142E25">
        <w:rPr>
          <w:rFonts w:ascii="Arial" w:hAnsi="Arial" w:cs="Arial"/>
          <w:color w:val="162937"/>
          <w:sz w:val="24"/>
          <w:szCs w:val="24"/>
        </w:rPr>
        <w:t xml:space="preserve"> </w:t>
      </w:r>
      <w:r w:rsidR="001B09E7" w:rsidRPr="00142E25">
        <w:rPr>
          <w:rFonts w:ascii="Arial" w:hAnsi="Arial" w:cs="Arial"/>
          <w:sz w:val="24"/>
          <w:szCs w:val="24"/>
        </w:rPr>
        <w:t xml:space="preserve">Responsável pela PLD-FT </w:t>
      </w:r>
      <w:r w:rsidR="001B09E7" w:rsidRPr="00142E25">
        <w:rPr>
          <w:rFonts w:ascii="Arial" w:hAnsi="Arial" w:cs="Arial"/>
          <w:color w:val="162937"/>
          <w:sz w:val="24"/>
          <w:szCs w:val="24"/>
        </w:rPr>
        <w:t>com r</w:t>
      </w:r>
      <w:r w:rsidR="001B09E7" w:rsidRPr="00142E25">
        <w:rPr>
          <w:rFonts w:ascii="Arial" w:hAnsi="Arial" w:cs="Arial"/>
          <w:sz w:val="24"/>
          <w:szCs w:val="24"/>
        </w:rPr>
        <w:t xml:space="preserve">esponsabilidade de documentar e aprovar junto a Diretoria Executiva a avaliação interna de riscos, e respectivos mecanismos de gestão de riscos. </w:t>
      </w:r>
    </w:p>
    <w:p w14:paraId="4FDAFD42" w14:textId="77777777" w:rsidR="006F639B" w:rsidRPr="00142E25" w:rsidRDefault="006F639B" w:rsidP="00B251FD">
      <w:pPr>
        <w:pStyle w:val="dou-paragraph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62937"/>
        </w:rPr>
      </w:pPr>
    </w:p>
    <w:p w14:paraId="5507EC37" w14:textId="77777777" w:rsidR="00037FBB" w:rsidRPr="00142E25" w:rsidRDefault="00037FBB" w:rsidP="00B251FD">
      <w:pPr>
        <w:pStyle w:val="dou-paragraph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62937"/>
        </w:rPr>
      </w:pPr>
      <w:r w:rsidRPr="00142E25">
        <w:rPr>
          <w:rFonts w:ascii="Arial" w:hAnsi="Arial" w:cs="Arial"/>
          <w:b/>
          <w:bCs/>
          <w:color w:val="162937"/>
        </w:rPr>
        <w:t>d) das medidas de desenvolvimento da cultura organizacional voltadas à prevenção da lavagem de dinheiro e ao financiamento do terrorismo</w:t>
      </w:r>
      <w:r w:rsidR="001B09E7" w:rsidRPr="00142E25">
        <w:rPr>
          <w:rFonts w:ascii="Arial" w:hAnsi="Arial" w:cs="Arial"/>
          <w:b/>
          <w:bCs/>
          <w:color w:val="162937"/>
        </w:rPr>
        <w:t xml:space="preserve"> – </w:t>
      </w:r>
      <w:r w:rsidR="001B09E7" w:rsidRPr="00142E25">
        <w:rPr>
          <w:rFonts w:ascii="Arial" w:hAnsi="Arial" w:cs="Arial"/>
          <w:color w:val="162937"/>
        </w:rPr>
        <w:t xml:space="preserve">Os responsáveis pelo monitoramento </w:t>
      </w:r>
      <w:r w:rsidR="00B251FD" w:rsidRPr="00142E25">
        <w:rPr>
          <w:rFonts w:ascii="Arial" w:hAnsi="Arial" w:cs="Arial"/>
          <w:color w:val="162937"/>
        </w:rPr>
        <w:t xml:space="preserve">e acompanhamento nas atividades de prevenção da lavagem de dinheiro e ao financiamento do terrorismo </w:t>
      </w:r>
      <w:r w:rsidR="001B09E7" w:rsidRPr="00142E25">
        <w:rPr>
          <w:rFonts w:ascii="Arial" w:hAnsi="Arial" w:cs="Arial"/>
          <w:color w:val="162937"/>
        </w:rPr>
        <w:t>estão devidamente capacitados</w:t>
      </w:r>
      <w:r w:rsidR="00B251FD" w:rsidRPr="00142E25">
        <w:rPr>
          <w:rFonts w:ascii="Arial" w:hAnsi="Arial" w:cs="Arial"/>
          <w:color w:val="162937"/>
        </w:rPr>
        <w:t>.</w:t>
      </w:r>
    </w:p>
    <w:p w14:paraId="44EAFD9C" w14:textId="77777777" w:rsidR="001B09E7" w:rsidRDefault="001B09E7" w:rsidP="00B251FD">
      <w:pPr>
        <w:pStyle w:val="dou-paragraph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bCs/>
          <w:color w:val="162937"/>
        </w:rPr>
      </w:pPr>
    </w:p>
    <w:p w14:paraId="150ACEF1" w14:textId="77777777" w:rsidR="00735811" w:rsidRDefault="00735811" w:rsidP="00B251FD">
      <w:pPr>
        <w:pStyle w:val="dou-paragraph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bCs/>
          <w:color w:val="162937"/>
        </w:rPr>
      </w:pPr>
    </w:p>
    <w:p w14:paraId="6C9B06A0" w14:textId="77777777" w:rsidR="00735811" w:rsidRPr="00142E25" w:rsidRDefault="00735811" w:rsidP="00B251FD">
      <w:pPr>
        <w:pStyle w:val="dou-paragraph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bCs/>
          <w:color w:val="162937"/>
        </w:rPr>
      </w:pPr>
    </w:p>
    <w:p w14:paraId="58440740" w14:textId="70ECC5B2" w:rsidR="00B251FD" w:rsidRPr="00142E25" w:rsidRDefault="00037FBB" w:rsidP="0B556E4A">
      <w:pPr>
        <w:spacing w:after="0" w:line="240" w:lineRule="auto"/>
        <w:jc w:val="both"/>
        <w:rPr>
          <w:rFonts w:ascii="Arial" w:hAnsi="Arial" w:cs="Arial"/>
          <w:sz w:val="24"/>
          <w:szCs w:val="24"/>
          <w:highlight w:val="yellow"/>
        </w:rPr>
      </w:pPr>
      <w:r w:rsidRPr="0B556E4A">
        <w:rPr>
          <w:rFonts w:ascii="Arial" w:hAnsi="Arial" w:cs="Arial"/>
          <w:b/>
          <w:bCs/>
          <w:color w:val="162937"/>
          <w:sz w:val="24"/>
          <w:szCs w:val="24"/>
        </w:rPr>
        <w:t>e) dos programas de capacitação periódica de pessoal</w:t>
      </w:r>
      <w:r w:rsidR="00B251FD" w:rsidRPr="0B556E4A">
        <w:rPr>
          <w:rFonts w:ascii="Arial" w:hAnsi="Arial" w:cs="Arial"/>
          <w:b/>
          <w:bCs/>
          <w:color w:val="162937"/>
          <w:sz w:val="24"/>
          <w:szCs w:val="24"/>
        </w:rPr>
        <w:t xml:space="preserve"> – </w:t>
      </w:r>
      <w:r w:rsidR="00B251FD" w:rsidRPr="0B556E4A">
        <w:rPr>
          <w:rFonts w:ascii="Arial" w:hAnsi="Arial" w:cs="Arial"/>
          <w:color w:val="162937"/>
          <w:sz w:val="24"/>
          <w:szCs w:val="24"/>
        </w:rPr>
        <w:t xml:space="preserve">Todos os envolvidos </w:t>
      </w:r>
      <w:r w:rsidR="00B251FD" w:rsidRPr="0B556E4A">
        <w:rPr>
          <w:rFonts w:ascii="Arial" w:hAnsi="Arial" w:cs="Arial"/>
          <w:sz w:val="24"/>
          <w:szCs w:val="24"/>
        </w:rPr>
        <w:t>efetuaram curso de prevenção a lavagem de dinheiro, a certificação é válida até</w:t>
      </w:r>
      <w:r w:rsidR="3C4D104A" w:rsidRPr="0B556E4A">
        <w:rPr>
          <w:rFonts w:ascii="Arial" w:hAnsi="Arial" w:cs="Arial"/>
          <w:sz w:val="24"/>
          <w:szCs w:val="24"/>
        </w:rPr>
        <w:t xml:space="preserve"> 2027</w:t>
      </w:r>
    </w:p>
    <w:p w14:paraId="18766A45" w14:textId="77777777" w:rsidR="000B668A" w:rsidRDefault="000B668A" w:rsidP="0B556E4A">
      <w:pPr>
        <w:pStyle w:val="dou-paragraph"/>
        <w:shd w:val="clear" w:color="auto" w:fill="FFFFFF" w:themeFill="background1"/>
        <w:spacing w:before="0" w:beforeAutospacing="0" w:after="0" w:afterAutospacing="0"/>
        <w:jc w:val="both"/>
        <w:rPr>
          <w:rFonts w:ascii="Arial" w:hAnsi="Arial" w:cs="Arial"/>
          <w:b/>
          <w:bCs/>
          <w:color w:val="162937"/>
        </w:rPr>
      </w:pPr>
    </w:p>
    <w:p w14:paraId="10CC9965" w14:textId="6B402FCB" w:rsidR="00B251FD" w:rsidRPr="00142E25" w:rsidRDefault="00037FBB" w:rsidP="0B556E4A">
      <w:pPr>
        <w:pStyle w:val="dou-paragraph"/>
        <w:shd w:val="clear" w:color="auto" w:fill="FFFFFF" w:themeFill="background1"/>
        <w:spacing w:before="0" w:beforeAutospacing="0" w:after="0" w:afterAutospacing="0"/>
        <w:jc w:val="both"/>
        <w:rPr>
          <w:rFonts w:ascii="Arial" w:hAnsi="Arial" w:cs="Arial"/>
          <w:color w:val="162937"/>
        </w:rPr>
      </w:pPr>
      <w:r w:rsidRPr="0B556E4A">
        <w:rPr>
          <w:rFonts w:ascii="Arial" w:hAnsi="Arial" w:cs="Arial"/>
          <w:b/>
          <w:bCs/>
          <w:color w:val="162937"/>
        </w:rPr>
        <w:t>f)</w:t>
      </w:r>
      <w:r w:rsidRPr="0B556E4A">
        <w:rPr>
          <w:rFonts w:ascii="Arial" w:hAnsi="Arial" w:cs="Arial"/>
          <w:color w:val="162937"/>
        </w:rPr>
        <w:t xml:space="preserve"> </w:t>
      </w:r>
      <w:r w:rsidRPr="0B556E4A">
        <w:rPr>
          <w:rFonts w:ascii="Arial" w:hAnsi="Arial" w:cs="Arial"/>
          <w:b/>
          <w:bCs/>
          <w:color w:val="162937"/>
        </w:rPr>
        <w:t>dos procedimentos destinados a conhecer os funcionários, parceiros e prestadores de serviços terceirizados</w:t>
      </w:r>
      <w:r w:rsidR="00B251FD" w:rsidRPr="0B556E4A">
        <w:rPr>
          <w:rFonts w:ascii="Arial" w:hAnsi="Arial" w:cs="Arial"/>
          <w:b/>
          <w:bCs/>
          <w:color w:val="162937"/>
        </w:rPr>
        <w:t xml:space="preserve"> – </w:t>
      </w:r>
      <w:r w:rsidR="00B251FD" w:rsidRPr="0B556E4A">
        <w:rPr>
          <w:rFonts w:ascii="Arial" w:hAnsi="Arial" w:cs="Arial"/>
          <w:color w:val="162937"/>
        </w:rPr>
        <w:t xml:space="preserve">O quadro funcional da cooperativa é composto por 1 gerente </w:t>
      </w:r>
      <w:r w:rsidR="56B39711" w:rsidRPr="0B556E4A">
        <w:rPr>
          <w:rFonts w:ascii="Arial" w:hAnsi="Arial" w:cs="Arial"/>
          <w:color w:val="162937"/>
        </w:rPr>
        <w:t>3 assistentes</w:t>
      </w:r>
      <w:r w:rsidR="0045398B" w:rsidRPr="0B556E4A">
        <w:rPr>
          <w:rFonts w:ascii="Arial" w:hAnsi="Arial" w:cs="Arial"/>
          <w:color w:val="162937"/>
        </w:rPr>
        <w:t xml:space="preserve"> administrativo</w:t>
      </w:r>
      <w:r w:rsidR="00B86D54" w:rsidRPr="0B556E4A">
        <w:rPr>
          <w:rFonts w:ascii="Arial" w:hAnsi="Arial" w:cs="Arial"/>
          <w:color w:val="162937"/>
        </w:rPr>
        <w:t>, todos</w:t>
      </w:r>
      <w:r w:rsidR="0045398B" w:rsidRPr="0B556E4A">
        <w:rPr>
          <w:rFonts w:ascii="Arial" w:hAnsi="Arial" w:cs="Arial"/>
          <w:color w:val="162937"/>
        </w:rPr>
        <w:t xml:space="preserve"> </w:t>
      </w:r>
      <w:r w:rsidR="00B251FD" w:rsidRPr="0B556E4A">
        <w:rPr>
          <w:rFonts w:ascii="Arial" w:hAnsi="Arial" w:cs="Arial"/>
          <w:color w:val="162937"/>
        </w:rPr>
        <w:t>com certificação em PLD</w:t>
      </w:r>
      <w:r w:rsidR="0045398B" w:rsidRPr="0B556E4A">
        <w:rPr>
          <w:rFonts w:ascii="Arial" w:hAnsi="Arial" w:cs="Arial"/>
          <w:color w:val="162937"/>
        </w:rPr>
        <w:t>,</w:t>
      </w:r>
      <w:r w:rsidR="00B251FD" w:rsidRPr="0B556E4A">
        <w:rPr>
          <w:rFonts w:ascii="Arial" w:hAnsi="Arial" w:cs="Arial"/>
          <w:color w:val="162937"/>
        </w:rPr>
        <w:t xml:space="preserve"> </w:t>
      </w:r>
      <w:r w:rsidR="0045398B" w:rsidRPr="0B556E4A">
        <w:rPr>
          <w:rFonts w:ascii="Arial" w:hAnsi="Arial" w:cs="Arial"/>
          <w:color w:val="162937"/>
        </w:rPr>
        <w:t>e todos os parceiros e prestadores de serviços possuem relacionamento há longa data e reputação libada.</w:t>
      </w:r>
    </w:p>
    <w:p w14:paraId="4F499AAF" w14:textId="68C7CC5A" w:rsidR="0B556E4A" w:rsidRDefault="0B556E4A" w:rsidP="0B556E4A">
      <w:pPr>
        <w:pStyle w:val="dou-paragraph"/>
        <w:shd w:val="clear" w:color="auto" w:fill="FFFFFF" w:themeFill="background1"/>
        <w:spacing w:before="0" w:beforeAutospacing="0" w:after="0" w:afterAutospacing="0"/>
        <w:jc w:val="both"/>
        <w:rPr>
          <w:rFonts w:ascii="Arial" w:hAnsi="Arial" w:cs="Arial"/>
          <w:b/>
          <w:bCs/>
          <w:color w:val="162937"/>
        </w:rPr>
      </w:pPr>
    </w:p>
    <w:p w14:paraId="6A7A352D" w14:textId="77777777" w:rsidR="00CA5D3C" w:rsidRPr="00142E25" w:rsidRDefault="00037FBB" w:rsidP="0045398B">
      <w:pPr>
        <w:pStyle w:val="dou-paragraph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142E25">
        <w:rPr>
          <w:rFonts w:ascii="Arial" w:hAnsi="Arial" w:cs="Arial"/>
          <w:b/>
          <w:bCs/>
          <w:color w:val="162937"/>
        </w:rPr>
        <w:t>g) das ações de regularização dos apontamentos oriundos da auditoria interna e da supervisão do Banco Central do Brasil</w:t>
      </w:r>
      <w:r w:rsidR="0045398B" w:rsidRPr="00142E25">
        <w:rPr>
          <w:rFonts w:ascii="Arial" w:hAnsi="Arial" w:cs="Arial"/>
          <w:b/>
          <w:bCs/>
          <w:color w:val="162937"/>
        </w:rPr>
        <w:t xml:space="preserve"> – </w:t>
      </w:r>
      <w:r w:rsidR="0045398B" w:rsidRPr="00142E25">
        <w:rPr>
          <w:rFonts w:ascii="Arial" w:hAnsi="Arial" w:cs="Arial"/>
          <w:color w:val="162937"/>
        </w:rPr>
        <w:t xml:space="preserve">Todos os itens apontados/recomendados em auditoria interna </w:t>
      </w:r>
      <w:r w:rsidR="00541579" w:rsidRPr="00142E25">
        <w:rPr>
          <w:rFonts w:ascii="Arial" w:hAnsi="Arial" w:cs="Arial"/>
          <w:color w:val="162937"/>
        </w:rPr>
        <w:t>foram atendidos e aprimorados e não houve apontamento por parte do banco Central</w:t>
      </w:r>
    </w:p>
    <w:p w14:paraId="3656B9AB" w14:textId="77777777" w:rsidR="00C43334" w:rsidRDefault="00C43334" w:rsidP="00300C1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6F509C99" w14:textId="77777777" w:rsidR="00331A27" w:rsidRPr="00142E25" w:rsidRDefault="00300C12" w:rsidP="00BF679E">
      <w:pPr>
        <w:shd w:val="clear" w:color="auto" w:fill="F2F2F2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142E25">
        <w:rPr>
          <w:rFonts w:ascii="Arial" w:hAnsi="Arial" w:cs="Arial"/>
          <w:b/>
          <w:bCs/>
          <w:sz w:val="24"/>
          <w:szCs w:val="24"/>
        </w:rPr>
        <w:t>Plano de Ação</w:t>
      </w:r>
      <w:r w:rsidR="00331A27" w:rsidRPr="00142E25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7F9BB3F5" w14:textId="45D20BAF" w:rsidR="00300C12" w:rsidRPr="00142E25" w:rsidRDefault="00300C12" w:rsidP="0B556E4A">
      <w:pPr>
        <w:spacing w:after="0" w:line="240" w:lineRule="auto"/>
        <w:ind w:hanging="284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B556E4A">
        <w:rPr>
          <w:rFonts w:ascii="Arial" w:hAnsi="Arial" w:cs="Arial"/>
          <w:sz w:val="24"/>
          <w:szCs w:val="24"/>
        </w:rPr>
        <w:t xml:space="preserve">   </w:t>
      </w:r>
    </w:p>
    <w:p w14:paraId="42D7E788" w14:textId="49E3BB79" w:rsidR="00300C12" w:rsidRPr="00142E25" w:rsidRDefault="44F78D9D" w:rsidP="0B556E4A">
      <w:pPr>
        <w:spacing w:after="0" w:line="240" w:lineRule="auto"/>
        <w:ind w:hanging="284"/>
        <w:jc w:val="both"/>
        <w:rPr>
          <w:rFonts w:ascii="Arial" w:hAnsi="Arial" w:cs="Arial"/>
          <w:color w:val="000000"/>
          <w:sz w:val="24"/>
          <w:szCs w:val="24"/>
        </w:rPr>
      </w:pPr>
      <w:r w:rsidRPr="0B556E4A">
        <w:rPr>
          <w:rFonts w:ascii="Arial" w:hAnsi="Arial" w:cs="Arial"/>
          <w:sz w:val="24"/>
          <w:szCs w:val="24"/>
        </w:rPr>
        <w:t xml:space="preserve">   </w:t>
      </w:r>
      <w:r w:rsidR="00A205B8">
        <w:rPr>
          <w:rFonts w:ascii="Arial" w:hAnsi="Arial" w:cs="Arial"/>
          <w:sz w:val="24"/>
          <w:szCs w:val="24"/>
        </w:rPr>
        <w:t xml:space="preserve"> </w:t>
      </w:r>
      <w:r w:rsidR="00300C12" w:rsidRPr="0B556E4A">
        <w:rPr>
          <w:rFonts w:ascii="Arial" w:hAnsi="Arial" w:cs="Arial"/>
          <w:sz w:val="24"/>
          <w:szCs w:val="24"/>
        </w:rPr>
        <w:t>Destinado a solucionar as deficiências identificadas por meio da avaliação de efetividade que trata o Art.6</w:t>
      </w:r>
      <w:r w:rsidR="00931C82" w:rsidRPr="0B556E4A">
        <w:rPr>
          <w:rFonts w:ascii="Arial" w:hAnsi="Arial" w:cs="Arial"/>
          <w:sz w:val="24"/>
          <w:szCs w:val="24"/>
        </w:rPr>
        <w:t>5</w:t>
      </w:r>
      <w:r w:rsidR="00FA69B5" w:rsidRPr="0B556E4A">
        <w:rPr>
          <w:rFonts w:ascii="Arial" w:hAnsi="Arial" w:cs="Arial"/>
          <w:sz w:val="24"/>
          <w:szCs w:val="24"/>
        </w:rPr>
        <w:t xml:space="preserve"> da Circular 3978/2020.</w:t>
      </w:r>
      <w:r w:rsidR="00300C12" w:rsidRPr="0B556E4A">
        <w:rPr>
          <w:rFonts w:ascii="Arial" w:hAnsi="Arial" w:cs="Arial"/>
          <w:sz w:val="24"/>
          <w:szCs w:val="24"/>
        </w:rPr>
        <w:t xml:space="preserve"> Não houve deficiência identificada durante a avaliação de efetividade</w:t>
      </w:r>
      <w:r w:rsidR="00097EB7" w:rsidRPr="0B556E4A">
        <w:rPr>
          <w:rFonts w:ascii="Arial" w:hAnsi="Arial" w:cs="Arial"/>
          <w:sz w:val="24"/>
          <w:szCs w:val="24"/>
        </w:rPr>
        <w:t>,</w:t>
      </w:r>
    </w:p>
    <w:p w14:paraId="45FB0818" w14:textId="77777777" w:rsidR="00331A27" w:rsidRPr="00780586" w:rsidRDefault="00331A27" w:rsidP="00331A27">
      <w:pPr>
        <w:spacing w:after="0" w:line="240" w:lineRule="auto"/>
        <w:jc w:val="both"/>
        <w:rPr>
          <w:rFonts w:ascii="Arial" w:hAnsi="Arial" w:cs="Arial"/>
          <w:bCs/>
          <w:color w:val="000000"/>
          <w:sz w:val="24"/>
          <w:szCs w:val="24"/>
        </w:rPr>
      </w:pPr>
    </w:p>
    <w:p w14:paraId="4929A306" w14:textId="77777777" w:rsidR="0015253F" w:rsidRPr="00757EAD" w:rsidRDefault="00097EB7" w:rsidP="004260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Relatório de Acompanhamento da Implementação do Plano de Ação </w:t>
      </w:r>
      <w:r w:rsidRPr="0049162E">
        <w:rPr>
          <w:rFonts w:ascii="Arial" w:hAnsi="Arial" w:cs="Arial"/>
          <w:b/>
          <w:bCs/>
          <w:color w:val="162937"/>
        </w:rPr>
        <w:t>–</w:t>
      </w:r>
      <w:r>
        <w:rPr>
          <w:rFonts w:ascii="Arial" w:hAnsi="Arial" w:cs="Arial"/>
          <w:b/>
          <w:bCs/>
          <w:color w:val="162937"/>
        </w:rPr>
        <w:t xml:space="preserve"> </w:t>
      </w:r>
      <w:r w:rsidRPr="00097EB7">
        <w:rPr>
          <w:rFonts w:ascii="Arial" w:hAnsi="Arial" w:cs="Arial"/>
          <w:color w:val="162937"/>
        </w:rPr>
        <w:t>N</w:t>
      </w:r>
      <w:r w:rsidRPr="00097EB7">
        <w:rPr>
          <w:rFonts w:ascii="Arial" w:hAnsi="Arial" w:cs="Arial"/>
          <w:sz w:val="24"/>
          <w:szCs w:val="24"/>
        </w:rPr>
        <w:t>ã</w:t>
      </w:r>
      <w:r w:rsidRPr="00780586">
        <w:rPr>
          <w:rFonts w:ascii="Arial" w:hAnsi="Arial" w:cs="Arial"/>
          <w:sz w:val="24"/>
          <w:szCs w:val="24"/>
        </w:rPr>
        <w:t xml:space="preserve">o houve </w:t>
      </w:r>
      <w:r>
        <w:rPr>
          <w:rFonts w:ascii="Arial" w:hAnsi="Arial" w:cs="Arial"/>
          <w:sz w:val="24"/>
          <w:szCs w:val="24"/>
        </w:rPr>
        <w:t>necessidade de implementação d</w:t>
      </w:r>
      <w:r w:rsidR="00FD5AFF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 </w:t>
      </w:r>
      <w:r w:rsidRPr="00097EB7">
        <w:rPr>
          <w:rFonts w:ascii="Arial" w:hAnsi="Arial" w:cs="Arial"/>
          <w:b/>
          <w:bCs/>
          <w:sz w:val="24"/>
          <w:szCs w:val="24"/>
        </w:rPr>
        <w:t>Plano de Ação</w:t>
      </w:r>
      <w:r>
        <w:rPr>
          <w:rFonts w:ascii="Arial" w:hAnsi="Arial" w:cs="Arial"/>
          <w:sz w:val="24"/>
          <w:szCs w:val="24"/>
        </w:rPr>
        <w:t xml:space="preserve">, uma vez que não foram identificadas deficiências durante a avaliação de efetividade do </w:t>
      </w:r>
      <w:r w:rsidR="00BA37E5">
        <w:rPr>
          <w:rFonts w:ascii="Arial" w:hAnsi="Arial" w:cs="Arial"/>
          <w:sz w:val="24"/>
          <w:szCs w:val="24"/>
        </w:rPr>
        <w:t>2º</w:t>
      </w:r>
      <w:r w:rsidR="00FD5AFF">
        <w:rPr>
          <w:rFonts w:ascii="Arial" w:hAnsi="Arial" w:cs="Arial"/>
          <w:sz w:val="24"/>
          <w:szCs w:val="24"/>
        </w:rPr>
        <w:t xml:space="preserve"> semestre </w:t>
      </w:r>
      <w:r>
        <w:rPr>
          <w:rFonts w:ascii="Arial" w:hAnsi="Arial" w:cs="Arial"/>
          <w:sz w:val="24"/>
          <w:szCs w:val="24"/>
        </w:rPr>
        <w:t>de 202</w:t>
      </w:r>
      <w:r w:rsidR="00FC2CAB">
        <w:rPr>
          <w:rFonts w:ascii="Arial" w:hAnsi="Arial" w:cs="Arial"/>
          <w:sz w:val="24"/>
          <w:szCs w:val="24"/>
        </w:rPr>
        <w:t>5.</w:t>
      </w:r>
    </w:p>
    <w:bookmarkEnd w:id="0"/>
    <w:bookmarkEnd w:id="1"/>
    <w:tbl>
      <w:tblPr>
        <w:tblW w:w="11205" w:type="dxa"/>
        <w:tblInd w:w="-1026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0070"/>
      </w:tblGrid>
      <w:tr w:rsidR="00FA5D4D" w:rsidRPr="00813E4F" w14:paraId="4866B556" w14:textId="77777777" w:rsidTr="00C96E9E">
        <w:trPr>
          <w:trHeight w:val="981"/>
        </w:trPr>
        <w:tc>
          <w:tcPr>
            <w:tcW w:w="11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49F31CB" w14:textId="77777777" w:rsidR="00FA5D4D" w:rsidRPr="00813E4F" w:rsidRDefault="00FA5D4D" w:rsidP="006F1C18">
            <w:pPr>
              <w:tabs>
                <w:tab w:val="center" w:pos="4419"/>
                <w:tab w:val="right" w:pos="8838"/>
              </w:tabs>
              <w:spacing w:after="0" w:line="240" w:lineRule="auto"/>
              <w:ind w:left="175"/>
              <w:rPr>
                <w:rFonts w:ascii="Arial" w:hAnsi="Arial" w:cs="Arial"/>
                <w:b/>
              </w:rPr>
            </w:pPr>
          </w:p>
        </w:tc>
        <w:tc>
          <w:tcPr>
            <w:tcW w:w="100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9E4B370" w14:textId="77777777" w:rsidR="00FA5D4D" w:rsidRDefault="00FA5D4D" w:rsidP="00330D1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DD406D">
              <w:rPr>
                <w:rFonts w:ascii="Arial" w:hAnsi="Arial" w:cs="Arial"/>
              </w:rPr>
              <w:t xml:space="preserve">     </w:t>
            </w:r>
            <w:r w:rsidR="00AE2F64" w:rsidRPr="00DD406D">
              <w:rPr>
                <w:rFonts w:ascii="Arial" w:hAnsi="Arial" w:cs="Arial"/>
              </w:rPr>
              <w:t xml:space="preserve">   </w:t>
            </w:r>
            <w:r w:rsidR="00C96E9E" w:rsidRPr="00DD406D">
              <w:rPr>
                <w:rFonts w:ascii="Arial" w:hAnsi="Arial" w:cs="Arial"/>
              </w:rPr>
              <w:t xml:space="preserve">      </w:t>
            </w:r>
            <w:r w:rsidR="00AE2F64" w:rsidRPr="00DD406D">
              <w:rPr>
                <w:rFonts w:ascii="Arial" w:hAnsi="Arial" w:cs="Arial"/>
              </w:rPr>
              <w:t xml:space="preserve">    </w:t>
            </w:r>
          </w:p>
          <w:p w14:paraId="53128261" w14:textId="77777777" w:rsidR="008D5106" w:rsidRDefault="008D5106" w:rsidP="00330D10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62486C05" w14:textId="77777777" w:rsidR="008D5106" w:rsidRDefault="008D5106" w:rsidP="00330D10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1BBE4C2B" w14:textId="5D225B14" w:rsidR="008D5106" w:rsidRPr="00DD406D" w:rsidRDefault="00BA37E5" w:rsidP="00330D1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Betim</w:t>
            </w:r>
            <w:r w:rsidR="000B668A">
              <w:rPr>
                <w:rFonts w:ascii="Arial" w:hAnsi="Arial" w:cs="Arial"/>
              </w:rPr>
              <w:t xml:space="preserve"> </w:t>
            </w:r>
            <w:r w:rsidR="00FA1E86">
              <w:rPr>
                <w:rFonts w:ascii="Arial" w:hAnsi="Arial" w:cs="Arial"/>
              </w:rPr>
              <w:t>1</w:t>
            </w:r>
            <w:r w:rsidR="000B668A">
              <w:rPr>
                <w:rFonts w:ascii="Arial" w:hAnsi="Arial" w:cs="Arial"/>
              </w:rPr>
              <w:t>6</w:t>
            </w:r>
            <w:r>
              <w:rPr>
                <w:rFonts w:ascii="Arial" w:hAnsi="Arial" w:cs="Arial"/>
              </w:rPr>
              <w:t xml:space="preserve"> de </w:t>
            </w:r>
            <w:r w:rsidR="000B668A">
              <w:rPr>
                <w:rFonts w:ascii="Arial" w:hAnsi="Arial" w:cs="Arial"/>
              </w:rPr>
              <w:t>janeiro</w:t>
            </w:r>
            <w:r>
              <w:rPr>
                <w:rFonts w:ascii="Arial" w:hAnsi="Arial" w:cs="Arial"/>
              </w:rPr>
              <w:t xml:space="preserve"> de 202</w:t>
            </w:r>
            <w:r w:rsidR="00FC2CAB">
              <w:rPr>
                <w:rFonts w:ascii="Arial" w:hAnsi="Arial" w:cs="Arial"/>
              </w:rPr>
              <w:t>6</w:t>
            </w:r>
            <w:r>
              <w:rPr>
                <w:rFonts w:ascii="Arial" w:hAnsi="Arial" w:cs="Arial"/>
              </w:rPr>
              <w:t>.</w:t>
            </w:r>
          </w:p>
          <w:p w14:paraId="4101652C" w14:textId="77777777" w:rsidR="00780586" w:rsidRDefault="00780586" w:rsidP="00780586">
            <w:pPr>
              <w:spacing w:after="0" w:line="240" w:lineRule="auto"/>
              <w:ind w:hanging="104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4B99056E" w14:textId="77777777" w:rsidR="00BA37E5" w:rsidRDefault="00BA37E5" w:rsidP="00780586">
            <w:pPr>
              <w:spacing w:after="0" w:line="240" w:lineRule="auto"/>
              <w:ind w:hanging="104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299C43A" w14:textId="77777777" w:rsidR="00BA37E5" w:rsidRDefault="00BA37E5" w:rsidP="00780586">
            <w:pPr>
              <w:spacing w:after="0" w:line="240" w:lineRule="auto"/>
              <w:ind w:hanging="104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442F129E" w14:textId="77777777" w:rsidR="006F1C18" w:rsidRDefault="006F1C18" w:rsidP="006F1C18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F751A22" w14:textId="432F375E" w:rsidR="006F1C18" w:rsidRDefault="006F1C18" w:rsidP="006F1C18">
            <w:pPr>
              <w:spacing w:after="0" w:line="240" w:lineRule="auto"/>
              <w:rPr>
                <w:rFonts w:ascii="Arial" w:eastAsia="Arial" w:hAnsi="Arial" w:cs="Arial"/>
              </w:rPr>
            </w:pPr>
            <w:r w:rsidRPr="425EBED5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Douglas Moreira de Matos Coelho</w:t>
            </w:r>
            <w:r w:rsidRPr="425EBED5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r w:rsidRPr="425EBED5">
              <w:rPr>
                <w:rFonts w:ascii="Arial" w:eastAsia="Arial" w:hAnsi="Arial" w:cs="Arial"/>
              </w:rPr>
              <w:t xml:space="preserve">                                   Aline Malard Neves </w:t>
            </w:r>
            <w:proofErr w:type="spellStart"/>
            <w:r w:rsidRPr="425EBED5">
              <w:rPr>
                <w:rFonts w:ascii="Arial" w:eastAsia="Arial" w:hAnsi="Arial" w:cs="Arial"/>
              </w:rPr>
              <w:t>Frezzolino</w:t>
            </w:r>
            <w:proofErr w:type="spellEnd"/>
          </w:p>
          <w:p w14:paraId="49F2B0B7" w14:textId="70214D9B" w:rsidR="006F1C18" w:rsidRPr="00DD406D" w:rsidRDefault="006F1C18" w:rsidP="006F1C1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425EBED5">
              <w:rPr>
                <w:rFonts w:ascii="Arial" w:hAnsi="Arial" w:cs="Arial"/>
              </w:rPr>
              <w:t>Diretora Presidente</w:t>
            </w:r>
            <w:r>
              <w:rPr>
                <w:rFonts w:ascii="Arial" w:hAnsi="Arial" w:cs="Arial"/>
              </w:rPr>
              <w:t xml:space="preserve">                                                                 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DD406D">
              <w:rPr>
                <w:rFonts w:ascii="Arial" w:hAnsi="Arial" w:cs="Arial"/>
                <w:sz w:val="24"/>
                <w:szCs w:val="24"/>
              </w:rPr>
              <w:t>iretora Financeira</w:t>
            </w:r>
          </w:p>
          <w:p w14:paraId="7E722E73" w14:textId="28654219" w:rsidR="006F1C18" w:rsidRPr="007255B1" w:rsidRDefault="006F1C18" w:rsidP="00FC57FC">
            <w:pPr>
              <w:ind w:left="5918" w:hanging="7505"/>
              <w:rPr>
                <w:rFonts w:ascii="Arial" w:hAnsi="Arial" w:cs="Arial"/>
                <w:sz w:val="18"/>
                <w:szCs w:val="18"/>
              </w:rPr>
            </w:pPr>
            <w:r w:rsidRPr="00DD406D"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             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              </w:t>
            </w:r>
            <w:r w:rsidR="00FC57FC">
              <w:rPr>
                <w:rFonts w:ascii="Arial" w:hAnsi="Arial" w:cs="Arial"/>
                <w:sz w:val="24"/>
                <w:szCs w:val="24"/>
              </w:rPr>
              <w:t xml:space="preserve">     </w:t>
            </w:r>
            <w:r w:rsidRPr="007255B1">
              <w:rPr>
                <w:rFonts w:ascii="Arial" w:hAnsi="Arial" w:cs="Arial"/>
                <w:sz w:val="18"/>
                <w:szCs w:val="18"/>
              </w:rPr>
              <w:t>Resp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  <w:r w:rsidRPr="007255B1">
              <w:rPr>
                <w:rFonts w:ascii="Arial" w:hAnsi="Arial" w:cs="Arial"/>
                <w:sz w:val="18"/>
                <w:szCs w:val="18"/>
              </w:rPr>
              <w:t xml:space="preserve"> pela Prevenção a Lavagem </w:t>
            </w:r>
            <w:r>
              <w:rPr>
                <w:rFonts w:ascii="Arial" w:hAnsi="Arial" w:cs="Arial"/>
                <w:sz w:val="18"/>
                <w:szCs w:val="18"/>
              </w:rPr>
              <w:t>de Dinheiro</w:t>
            </w:r>
          </w:p>
          <w:p w14:paraId="1BF473B4" w14:textId="7D6CE709" w:rsidR="006F1C18" w:rsidRDefault="006F1C18" w:rsidP="006F1C18">
            <w:pPr>
              <w:spacing w:after="0" w:line="240" w:lineRule="auto"/>
              <w:ind w:hanging="104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75EE185" w14:textId="77777777" w:rsidR="006F1C18" w:rsidRDefault="006F1C18" w:rsidP="00780586">
            <w:pPr>
              <w:spacing w:after="0" w:line="240" w:lineRule="auto"/>
              <w:ind w:hanging="104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1E94A89" w14:textId="77777777" w:rsidR="006F1C18" w:rsidRDefault="006F1C18" w:rsidP="00780586">
            <w:pPr>
              <w:spacing w:after="0" w:line="240" w:lineRule="auto"/>
              <w:ind w:hanging="104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61F7269" w14:textId="77777777" w:rsidR="006F1C18" w:rsidRPr="00DD406D" w:rsidRDefault="006F1C18" w:rsidP="00780586">
            <w:pPr>
              <w:spacing w:after="0" w:line="240" w:lineRule="auto"/>
              <w:ind w:hanging="104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3684F1E" w14:textId="75209D0F" w:rsidR="00DD406D" w:rsidRPr="00DD406D" w:rsidRDefault="00DD406D" w:rsidP="00BA37E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389F9F5" w14:textId="5B8D6079" w:rsidR="00DD406D" w:rsidRPr="007255B1" w:rsidRDefault="00DD406D" w:rsidP="00D72C0B">
            <w:pPr>
              <w:ind w:left="6267" w:hanging="7505"/>
              <w:rPr>
                <w:rFonts w:ascii="Arial" w:hAnsi="Arial" w:cs="Arial"/>
                <w:sz w:val="18"/>
                <w:szCs w:val="18"/>
              </w:rPr>
            </w:pPr>
            <w:r w:rsidRPr="00DD406D"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      </w:t>
            </w:r>
            <w:r w:rsidR="004717CD">
              <w:rPr>
                <w:rFonts w:ascii="Arial" w:hAnsi="Arial" w:cs="Arial"/>
                <w:sz w:val="24"/>
                <w:szCs w:val="24"/>
              </w:rPr>
              <w:t xml:space="preserve">                  </w:t>
            </w:r>
          </w:p>
          <w:p w14:paraId="1C5546D2" w14:textId="77777777" w:rsidR="00FA5D4D" w:rsidRPr="00DD406D" w:rsidRDefault="00FA5D4D" w:rsidP="00780586">
            <w:pPr>
              <w:spacing w:after="0" w:line="240" w:lineRule="auto"/>
              <w:ind w:hanging="104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D406D">
              <w:rPr>
                <w:rFonts w:ascii="Arial" w:hAnsi="Arial" w:cs="Arial"/>
                <w:sz w:val="24"/>
                <w:szCs w:val="24"/>
              </w:rPr>
              <w:t xml:space="preserve">                             </w:t>
            </w:r>
            <w:r w:rsidR="00D766D1" w:rsidRPr="00DD406D">
              <w:rPr>
                <w:rFonts w:ascii="Arial" w:hAnsi="Arial" w:cs="Arial"/>
                <w:sz w:val="24"/>
                <w:szCs w:val="24"/>
              </w:rPr>
              <w:t xml:space="preserve">     </w:t>
            </w:r>
            <w:r w:rsidR="00BC6A0C" w:rsidRPr="00DD406D">
              <w:rPr>
                <w:rFonts w:ascii="Arial" w:hAnsi="Arial" w:cs="Arial"/>
                <w:sz w:val="24"/>
                <w:szCs w:val="24"/>
              </w:rPr>
              <w:t xml:space="preserve">                </w:t>
            </w:r>
          </w:p>
          <w:p w14:paraId="3461D779" w14:textId="77777777" w:rsidR="00FA5D4D" w:rsidRPr="00DD406D" w:rsidRDefault="00FA5D4D" w:rsidP="00DD406D">
            <w:pPr>
              <w:tabs>
                <w:tab w:val="left" w:pos="708"/>
                <w:tab w:val="left" w:pos="1416"/>
                <w:tab w:val="left" w:pos="6165"/>
              </w:tabs>
              <w:spacing w:after="0" w:line="240" w:lineRule="auto"/>
              <w:ind w:left="-246" w:firstLine="142"/>
              <w:jc w:val="both"/>
              <w:rPr>
                <w:rFonts w:ascii="Arial" w:hAnsi="Arial" w:cs="Arial"/>
              </w:rPr>
            </w:pPr>
          </w:p>
        </w:tc>
      </w:tr>
    </w:tbl>
    <w:p w14:paraId="29D6B04F" w14:textId="77777777" w:rsidR="00E12994" w:rsidRPr="00813E4F" w:rsidRDefault="00FA5D4D" w:rsidP="00D766D1">
      <w:pPr>
        <w:spacing w:after="0" w:line="240" w:lineRule="auto"/>
        <w:jc w:val="both"/>
        <w:rPr>
          <w:rFonts w:ascii="Arial" w:eastAsia="Calibri" w:hAnsi="Arial" w:cs="Arial"/>
          <w:bCs/>
          <w:color w:val="000000"/>
          <w:sz w:val="24"/>
          <w:szCs w:val="24"/>
        </w:rPr>
      </w:pPr>
      <w:r w:rsidRPr="00813E4F">
        <w:rPr>
          <w:rFonts w:ascii="Arial" w:hAnsi="Arial" w:cs="Arial"/>
        </w:rPr>
        <w:t xml:space="preserve"> </w:t>
      </w:r>
      <w:bookmarkEnd w:id="2"/>
      <w:bookmarkEnd w:id="3"/>
    </w:p>
    <w:sectPr w:rsidR="00E12994" w:rsidRPr="00813E4F" w:rsidSect="0075456C">
      <w:headerReference w:type="default" r:id="rId11"/>
      <w:footerReference w:type="default" r:id="rId12"/>
      <w:pgSz w:w="11906" w:h="16838" w:code="9"/>
      <w:pgMar w:top="1440" w:right="1080" w:bottom="1440" w:left="1080" w:header="426" w:footer="13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AA165B" w14:textId="77777777" w:rsidR="00F32298" w:rsidRDefault="00F32298" w:rsidP="004136C3">
      <w:pPr>
        <w:spacing w:after="0" w:line="240" w:lineRule="auto"/>
      </w:pPr>
      <w:r>
        <w:separator/>
      </w:r>
    </w:p>
  </w:endnote>
  <w:endnote w:type="continuationSeparator" w:id="0">
    <w:p w14:paraId="39A478EA" w14:textId="77777777" w:rsidR="00F32298" w:rsidRDefault="00F32298" w:rsidP="004136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CBD05" w14:textId="77777777" w:rsidR="00813E4F" w:rsidRPr="00C217B0" w:rsidRDefault="00813E4F" w:rsidP="00813E4F">
    <w:pPr>
      <w:pBdr>
        <w:top w:val="thinThickSmallGap" w:sz="24" w:space="1" w:color="622423"/>
      </w:pBdr>
      <w:tabs>
        <w:tab w:val="right" w:pos="9354"/>
      </w:tabs>
      <w:spacing w:after="0" w:line="240" w:lineRule="auto"/>
      <w:rPr>
        <w:rFonts w:ascii="Times New Roman" w:hAnsi="Times New Roman"/>
        <w:sz w:val="20"/>
        <w:szCs w:val="20"/>
      </w:rPr>
    </w:pPr>
    <w:r w:rsidRPr="00C217B0">
      <w:rPr>
        <w:rFonts w:ascii="Arial" w:hAnsi="Arial" w:cs="Arial"/>
        <w:sz w:val="20"/>
        <w:szCs w:val="20"/>
      </w:rPr>
      <w:t xml:space="preserve">Relatório de Efetividade </w:t>
    </w:r>
    <w:r w:rsidR="008F6290" w:rsidRPr="00C217B0">
      <w:rPr>
        <w:rFonts w:ascii="Arial" w:hAnsi="Arial" w:cs="Arial"/>
        <w:sz w:val="20"/>
        <w:szCs w:val="20"/>
      </w:rPr>
      <w:t xml:space="preserve">PLD/FT- </w:t>
    </w:r>
    <w:r w:rsidR="00BA37E5">
      <w:rPr>
        <w:rFonts w:ascii="Arial" w:hAnsi="Arial" w:cs="Arial"/>
        <w:sz w:val="20"/>
        <w:szCs w:val="20"/>
      </w:rPr>
      <w:t>2º</w:t>
    </w:r>
    <w:r w:rsidR="00F51EDB">
      <w:rPr>
        <w:rFonts w:ascii="Arial" w:hAnsi="Arial" w:cs="Arial"/>
        <w:sz w:val="20"/>
        <w:szCs w:val="20"/>
      </w:rPr>
      <w:t xml:space="preserve"> Semestre </w:t>
    </w:r>
    <w:r w:rsidR="00F51EDB" w:rsidRPr="00C217B0">
      <w:rPr>
        <w:rFonts w:ascii="Arial" w:hAnsi="Arial" w:cs="Arial"/>
        <w:sz w:val="20"/>
        <w:szCs w:val="20"/>
      </w:rPr>
      <w:t>de</w:t>
    </w:r>
    <w:r w:rsidR="00C217B0" w:rsidRPr="00C217B0">
      <w:rPr>
        <w:rFonts w:ascii="Arial" w:hAnsi="Arial" w:cs="Arial"/>
        <w:sz w:val="20"/>
        <w:szCs w:val="20"/>
      </w:rPr>
      <w:t xml:space="preserve"> 202</w:t>
    </w:r>
    <w:r w:rsidR="00FC2CAB">
      <w:rPr>
        <w:rFonts w:ascii="Arial" w:hAnsi="Arial" w:cs="Arial"/>
        <w:sz w:val="20"/>
        <w:szCs w:val="20"/>
      </w:rPr>
      <w:t>5</w:t>
    </w:r>
    <w:r w:rsidR="00BA37E5">
      <w:rPr>
        <w:rFonts w:ascii="Arial" w:hAnsi="Arial" w:cs="Arial"/>
        <w:sz w:val="20"/>
        <w:szCs w:val="20"/>
      </w:rPr>
      <w:t xml:space="preserve">  </w:t>
    </w:r>
    <w:r w:rsidR="00C217B0" w:rsidRPr="00C217B0">
      <w:rPr>
        <w:rFonts w:ascii="Arial" w:hAnsi="Arial" w:cs="Arial"/>
        <w:sz w:val="20"/>
        <w:szCs w:val="20"/>
      </w:rPr>
      <w:t xml:space="preserve">     </w:t>
    </w:r>
    <w:r w:rsidRPr="00C217B0">
      <w:rPr>
        <w:rFonts w:ascii="Arial" w:hAnsi="Arial" w:cs="Arial"/>
        <w:sz w:val="20"/>
        <w:szCs w:val="20"/>
      </w:rPr>
      <w:t xml:space="preserve">        </w:t>
    </w:r>
    <w:r w:rsidR="008F6290">
      <w:rPr>
        <w:rFonts w:ascii="Arial" w:hAnsi="Arial" w:cs="Arial"/>
        <w:sz w:val="20"/>
        <w:szCs w:val="20"/>
      </w:rPr>
      <w:t xml:space="preserve">                              </w:t>
    </w:r>
    <w:r w:rsidRPr="00C217B0">
      <w:rPr>
        <w:rFonts w:ascii="Arial" w:hAnsi="Arial" w:cs="Arial"/>
        <w:sz w:val="20"/>
        <w:szCs w:val="20"/>
      </w:rPr>
      <w:t xml:space="preserve">                       Página</w:t>
    </w:r>
    <w:r w:rsidRPr="00C217B0">
      <w:rPr>
        <w:rFonts w:ascii="Cambria" w:hAnsi="Cambria"/>
        <w:sz w:val="20"/>
        <w:szCs w:val="20"/>
      </w:rPr>
      <w:t xml:space="preserve"> </w:t>
    </w:r>
    <w:r w:rsidRPr="00C217B0">
      <w:rPr>
        <w:rFonts w:ascii="Times New Roman" w:hAnsi="Times New Roman"/>
        <w:sz w:val="20"/>
        <w:szCs w:val="20"/>
      </w:rPr>
      <w:fldChar w:fldCharType="begin"/>
    </w:r>
    <w:r w:rsidRPr="00C217B0">
      <w:rPr>
        <w:rFonts w:ascii="Times New Roman" w:hAnsi="Times New Roman"/>
        <w:sz w:val="20"/>
        <w:szCs w:val="20"/>
      </w:rPr>
      <w:instrText xml:space="preserve"> PAGE   \* MERGEFORMAT </w:instrText>
    </w:r>
    <w:r w:rsidRPr="00C217B0">
      <w:rPr>
        <w:rFonts w:ascii="Times New Roman" w:hAnsi="Times New Roman"/>
        <w:sz w:val="20"/>
        <w:szCs w:val="20"/>
      </w:rPr>
      <w:fldChar w:fldCharType="separate"/>
    </w:r>
    <w:r w:rsidRPr="00C217B0">
      <w:rPr>
        <w:rFonts w:ascii="Times New Roman" w:hAnsi="Times New Roman"/>
        <w:sz w:val="20"/>
        <w:szCs w:val="20"/>
      </w:rPr>
      <w:t>2</w:t>
    </w:r>
    <w:r w:rsidRPr="00C217B0">
      <w:rPr>
        <w:rFonts w:ascii="Times New Roman" w:hAnsi="Times New Roman"/>
        <w:sz w:val="20"/>
        <w:szCs w:val="20"/>
      </w:rPr>
      <w:fldChar w:fldCharType="end"/>
    </w:r>
  </w:p>
  <w:p w14:paraId="3153C595" w14:textId="040BA9FC" w:rsidR="00813E4F" w:rsidRPr="00C217B0" w:rsidRDefault="0B556E4A" w:rsidP="0B556E4A">
    <w:pPr>
      <w:pBdr>
        <w:top w:val="thinThickSmallGap" w:sz="24" w:space="1" w:color="622423"/>
      </w:pBdr>
      <w:tabs>
        <w:tab w:val="right" w:pos="9354"/>
      </w:tabs>
      <w:spacing w:after="0" w:line="240" w:lineRule="auto"/>
      <w:rPr>
        <w:rFonts w:ascii="Arial" w:hAnsi="Arial" w:cs="Arial"/>
        <w:sz w:val="20"/>
        <w:szCs w:val="20"/>
      </w:rPr>
    </w:pPr>
    <w:r w:rsidRPr="0B556E4A">
      <w:rPr>
        <w:rFonts w:ascii="Arial" w:hAnsi="Arial" w:cs="Arial"/>
        <w:sz w:val="20"/>
        <w:szCs w:val="20"/>
      </w:rPr>
      <w:t xml:space="preserve">Aprovado em 06/01/2026                                                                                            </w:t>
    </w:r>
  </w:p>
  <w:p w14:paraId="1FC39945" w14:textId="77777777" w:rsidR="00813E4F" w:rsidRPr="00C217B0" w:rsidRDefault="00813E4F" w:rsidP="00813E4F">
    <w:pPr>
      <w:tabs>
        <w:tab w:val="center" w:pos="4252"/>
        <w:tab w:val="right" w:pos="8504"/>
      </w:tabs>
      <w:spacing w:after="0" w:line="240" w:lineRule="auto"/>
      <w:rPr>
        <w:rFonts w:ascii="Times New Roman" w:hAnsi="Times New Roman"/>
        <w:sz w:val="20"/>
        <w:szCs w:val="20"/>
      </w:rPr>
    </w:pPr>
  </w:p>
  <w:p w14:paraId="0562CB0E" w14:textId="77777777" w:rsidR="005C41CA" w:rsidRDefault="005C41C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FB7AD9" w14:textId="77777777" w:rsidR="00F32298" w:rsidRDefault="00F32298" w:rsidP="004136C3">
      <w:pPr>
        <w:spacing w:after="0" w:line="240" w:lineRule="auto"/>
      </w:pPr>
      <w:r>
        <w:separator/>
      </w:r>
    </w:p>
  </w:footnote>
  <w:footnote w:type="continuationSeparator" w:id="0">
    <w:p w14:paraId="6AF1706A" w14:textId="77777777" w:rsidR="00F32298" w:rsidRDefault="00F32298" w:rsidP="004136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BFA45" w14:textId="55149ACF" w:rsidR="00456FEB" w:rsidRPr="00BA37E5" w:rsidRDefault="0B556E4A" w:rsidP="0084250D">
    <w:pPr>
      <w:spacing w:after="0" w:line="240" w:lineRule="auto"/>
      <w:ind w:right="-1"/>
      <w:jc w:val="center"/>
      <w:rPr>
        <w:rFonts w:eastAsia="Calibri" w:cs="Calibri"/>
        <w:color w:val="000000" w:themeColor="text1"/>
      </w:rPr>
    </w:pPr>
    <w:r>
      <w:rPr>
        <w:noProof/>
      </w:rPr>
      <w:drawing>
        <wp:inline distT="0" distB="0" distL="0" distR="0" wp14:anchorId="4C7DABCD" wp14:editId="50BD0637">
          <wp:extent cx="1685925" cy="828675"/>
          <wp:effectExtent l="0" t="0" r="0" b="0"/>
          <wp:docPr id="949295426" name="drawing" title="Desenho com traços pretos em fundo branco e letras pretas em fundo branc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9295426" name="Picture 94929542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5925" cy="828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AC48880" w14:textId="30D7F5EE" w:rsidR="00456FEB" w:rsidRPr="00BA37E5" w:rsidRDefault="0B556E4A" w:rsidP="0B556E4A">
    <w:pPr>
      <w:spacing w:after="0" w:line="240" w:lineRule="auto"/>
      <w:ind w:left="-108" w:right="-1"/>
      <w:jc w:val="center"/>
      <w:rPr>
        <w:rFonts w:ascii="Arial Narrow" w:eastAsia="Arial Narrow" w:hAnsi="Arial Narrow" w:cs="Arial Narrow"/>
        <w:color w:val="000000" w:themeColor="text1"/>
        <w:sz w:val="14"/>
        <w:szCs w:val="14"/>
      </w:rPr>
    </w:pPr>
    <w:r w:rsidRPr="0B556E4A">
      <w:rPr>
        <w:rFonts w:ascii="Arial Narrow" w:eastAsia="Arial Narrow" w:hAnsi="Arial Narrow" w:cs="Arial Narrow"/>
        <w:b/>
        <w:bCs/>
        <w:color w:val="000000" w:themeColor="text1"/>
        <w:sz w:val="14"/>
        <w:szCs w:val="14"/>
      </w:rPr>
      <w:t>COOPERATIVA DE ECONOMIA E CRÉDITO MÚTUO DOS EMPREGADOS DA TUPY MINAS GERAIS LTDA. E NEMAK ALUMÍNIO DO BRASIL LTDA.</w:t>
    </w:r>
  </w:p>
  <w:p w14:paraId="28184F33" w14:textId="05B4EE60" w:rsidR="00456FEB" w:rsidRPr="00BA37E5" w:rsidRDefault="0B556E4A" w:rsidP="0B556E4A">
    <w:pPr>
      <w:spacing w:after="0" w:line="240" w:lineRule="auto"/>
      <w:ind w:left="-141"/>
      <w:jc w:val="center"/>
      <w:rPr>
        <w:rFonts w:ascii="Arial Narrow" w:eastAsia="Arial Narrow" w:hAnsi="Arial Narrow" w:cs="Arial Narrow"/>
        <w:color w:val="000000" w:themeColor="text1"/>
        <w:sz w:val="14"/>
        <w:szCs w:val="14"/>
      </w:rPr>
    </w:pPr>
    <w:r w:rsidRPr="0B556E4A">
      <w:rPr>
        <w:rFonts w:ascii="Arial Narrow" w:eastAsia="Arial Narrow" w:hAnsi="Arial Narrow" w:cs="Arial Narrow"/>
        <w:color w:val="000000" w:themeColor="text1"/>
        <w:sz w:val="14"/>
        <w:szCs w:val="14"/>
      </w:rPr>
      <w:t>Rua Senador Giovanni Agnelli, 230, Distrito Industrial Paulo Camilo Norte – Betim/MG Telefone: 31-33168380 -CEP: 32681-080</w:t>
    </w:r>
  </w:p>
  <w:p w14:paraId="34CE0A41" w14:textId="6A6392B3" w:rsidR="00456FEB" w:rsidRPr="00BA37E5" w:rsidRDefault="0B556E4A" w:rsidP="0B556E4A">
    <w:pPr>
      <w:spacing w:after="0" w:line="240" w:lineRule="auto"/>
      <w:ind w:left="-141"/>
      <w:jc w:val="center"/>
      <w:rPr>
        <w:rFonts w:ascii="Arial Narrow" w:eastAsia="Arial Narrow" w:hAnsi="Arial Narrow" w:cs="Arial Narrow"/>
        <w:color w:val="000000" w:themeColor="text1"/>
        <w:sz w:val="14"/>
        <w:szCs w:val="14"/>
      </w:rPr>
    </w:pPr>
    <w:r w:rsidRPr="0B556E4A">
      <w:rPr>
        <w:rFonts w:ascii="Arial Narrow" w:eastAsia="Arial Narrow" w:hAnsi="Arial Narrow" w:cs="Arial Narrow"/>
        <w:color w:val="000000" w:themeColor="text1"/>
        <w:sz w:val="14"/>
        <w:szCs w:val="14"/>
      </w:rPr>
      <w:t xml:space="preserve">Site: </w:t>
    </w:r>
    <w:hyperlink r:id="rId2">
      <w:r w:rsidRPr="0B556E4A">
        <w:rPr>
          <w:rStyle w:val="Hyperlink"/>
          <w:rFonts w:ascii="Arial Narrow" w:eastAsia="Arial Narrow" w:hAnsi="Arial Narrow" w:cs="Arial Narrow"/>
          <w:b/>
          <w:bCs/>
          <w:sz w:val="14"/>
          <w:szCs w:val="14"/>
        </w:rPr>
        <w:t>www.fundcoop.com.br</w:t>
      </w:r>
    </w:hyperlink>
    <w:r w:rsidRPr="0B556E4A">
      <w:rPr>
        <w:rFonts w:ascii="Arial Narrow" w:eastAsia="Arial Narrow" w:hAnsi="Arial Narrow" w:cs="Arial Narrow"/>
        <w:color w:val="4471C4"/>
        <w:sz w:val="14"/>
        <w:szCs w:val="14"/>
        <w:u w:val="single"/>
      </w:rPr>
      <w:t xml:space="preserve"> </w:t>
    </w:r>
    <w:r w:rsidRPr="0B556E4A">
      <w:rPr>
        <w:rFonts w:ascii="Arial Narrow" w:eastAsia="Arial Narrow" w:hAnsi="Arial Narrow" w:cs="Arial Narrow"/>
        <w:color w:val="000000" w:themeColor="text1"/>
        <w:sz w:val="14"/>
        <w:szCs w:val="14"/>
      </w:rPr>
      <w:t>- CNPJ: 04.249.235/00001-72-ouvidoria – 909098980-6661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504852DA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5"/>
    <w:multiLevelType w:val="singleLevel"/>
    <w:tmpl w:val="00000005"/>
    <w:name w:val="WW8Num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sz w:val="24"/>
        <w:szCs w:val="24"/>
      </w:rPr>
    </w:lvl>
  </w:abstractNum>
  <w:abstractNum w:abstractNumId="2" w15:restartNumberingAfterBreak="0">
    <w:nsid w:val="02A64A0E"/>
    <w:multiLevelType w:val="hybridMultilevel"/>
    <w:tmpl w:val="6B2AB70E"/>
    <w:lvl w:ilvl="0" w:tplc="FAE23B06">
      <w:start w:val="1"/>
      <w:numFmt w:val="upperRoman"/>
      <w:lvlText w:val="%1."/>
      <w:lvlJc w:val="left"/>
      <w:pPr>
        <w:ind w:left="720" w:hanging="360"/>
      </w:pPr>
      <w:rPr>
        <w:rFonts w:ascii="Arial" w:hAnsi="Arial" w:cs="Arial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E66E0A"/>
    <w:multiLevelType w:val="multilevel"/>
    <w:tmpl w:val="4CBA059A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920" w:hanging="720"/>
      </w:pPr>
      <w:rPr>
        <w:rFonts w:ascii="Arial" w:hAnsi="Arial" w:cs="Arial" w:hint="default"/>
      </w:rPr>
    </w:lvl>
    <w:lvl w:ilvl="2">
      <w:start w:val="1"/>
      <w:numFmt w:val="decimal"/>
      <w:lvlText w:val="%1.%2.%3"/>
      <w:lvlJc w:val="left"/>
      <w:pPr>
        <w:ind w:left="34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3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5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120" w:hanging="2520"/>
      </w:pPr>
      <w:rPr>
        <w:rFonts w:hint="default"/>
      </w:rPr>
    </w:lvl>
  </w:abstractNum>
  <w:abstractNum w:abstractNumId="4" w15:restartNumberingAfterBreak="0">
    <w:nsid w:val="06DF3A67"/>
    <w:multiLevelType w:val="hybridMultilevel"/>
    <w:tmpl w:val="E6501E72"/>
    <w:lvl w:ilvl="0" w:tplc="59348C88">
      <w:start w:val="1"/>
      <w:numFmt w:val="lowerRoman"/>
      <w:lvlText w:val="%1)"/>
      <w:lvlJc w:val="left"/>
      <w:pPr>
        <w:ind w:left="1080" w:hanging="720"/>
      </w:pPr>
      <w:rPr>
        <w:rFonts w:ascii="Verdana" w:hAnsi="Verdana" w:cs="Verdana" w:hint="default"/>
        <w:b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8816C3"/>
    <w:multiLevelType w:val="hybridMultilevel"/>
    <w:tmpl w:val="CB6C691A"/>
    <w:lvl w:ilvl="0" w:tplc="5C14F71C">
      <w:start w:val="1"/>
      <w:numFmt w:val="upperRoman"/>
      <w:lvlText w:val="%1."/>
      <w:lvlJc w:val="right"/>
      <w:pPr>
        <w:tabs>
          <w:tab w:val="num" w:pos="851"/>
        </w:tabs>
        <w:ind w:left="539" w:hanging="17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CB0652B"/>
    <w:multiLevelType w:val="hybridMultilevel"/>
    <w:tmpl w:val="4DF63D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323413"/>
    <w:multiLevelType w:val="hybridMultilevel"/>
    <w:tmpl w:val="F834806C"/>
    <w:lvl w:ilvl="0" w:tplc="FAE23B06">
      <w:start w:val="1"/>
      <w:numFmt w:val="upperRoman"/>
      <w:lvlText w:val="%1."/>
      <w:lvlJc w:val="left"/>
      <w:pPr>
        <w:ind w:left="502" w:hanging="360"/>
      </w:pPr>
      <w:rPr>
        <w:rFonts w:ascii="Arial" w:hAnsi="Arial" w:cs="Arial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0EC85063"/>
    <w:multiLevelType w:val="hybridMultilevel"/>
    <w:tmpl w:val="EF60D100"/>
    <w:lvl w:ilvl="0" w:tplc="9B90874E">
      <w:start w:val="1"/>
      <w:numFmt w:val="upperRoman"/>
      <w:lvlText w:val="%1."/>
      <w:lvlJc w:val="right"/>
      <w:pPr>
        <w:tabs>
          <w:tab w:val="num" w:pos="-360"/>
        </w:tabs>
        <w:ind w:left="360" w:hanging="360"/>
      </w:pPr>
      <w:rPr>
        <w:rFonts w:ascii="Arial" w:hAnsi="Arial" w:cs="Times New Roman" w:hint="default"/>
        <w:b/>
        <w:i w:val="0"/>
        <w:color w:val="auto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0F636A1F"/>
    <w:multiLevelType w:val="hybridMultilevel"/>
    <w:tmpl w:val="02DC080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0FD2293F"/>
    <w:multiLevelType w:val="multilevel"/>
    <w:tmpl w:val="305C8106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160" w:hanging="1800"/>
      </w:pPr>
      <w:rPr>
        <w:rFonts w:hint="default"/>
      </w:rPr>
    </w:lvl>
  </w:abstractNum>
  <w:abstractNum w:abstractNumId="11" w15:restartNumberingAfterBreak="0">
    <w:nsid w:val="100077F6"/>
    <w:multiLevelType w:val="hybridMultilevel"/>
    <w:tmpl w:val="A16C2594"/>
    <w:lvl w:ilvl="0" w:tplc="EDEE7792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29502C1"/>
    <w:multiLevelType w:val="hybridMultilevel"/>
    <w:tmpl w:val="C060968A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70675E6"/>
    <w:multiLevelType w:val="hybridMultilevel"/>
    <w:tmpl w:val="BA864E7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7072F93"/>
    <w:multiLevelType w:val="hybridMultilevel"/>
    <w:tmpl w:val="C9B48C44"/>
    <w:lvl w:ilvl="0" w:tplc="5C14F71C">
      <w:start w:val="1"/>
      <w:numFmt w:val="upperRoman"/>
      <w:lvlText w:val="%1."/>
      <w:lvlJc w:val="right"/>
      <w:pPr>
        <w:tabs>
          <w:tab w:val="num" w:pos="851"/>
        </w:tabs>
        <w:ind w:left="539" w:hanging="17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A7367AA"/>
    <w:multiLevelType w:val="hybridMultilevel"/>
    <w:tmpl w:val="61986142"/>
    <w:lvl w:ilvl="0" w:tplc="0416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  <w:color w:val="auto"/>
        <w:sz w:val="24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82A170B"/>
    <w:multiLevelType w:val="hybridMultilevel"/>
    <w:tmpl w:val="8DE63D3A"/>
    <w:lvl w:ilvl="0" w:tplc="0416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C30CA9"/>
    <w:multiLevelType w:val="hybridMultilevel"/>
    <w:tmpl w:val="DE2A93C0"/>
    <w:lvl w:ilvl="0" w:tplc="0416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2D7A5472"/>
    <w:multiLevelType w:val="hybridMultilevel"/>
    <w:tmpl w:val="B202AC2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2FE52662"/>
    <w:multiLevelType w:val="multilevel"/>
    <w:tmpl w:val="5CD85994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95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3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75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1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185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20" w:hanging="2520"/>
      </w:pPr>
      <w:rPr>
        <w:rFonts w:hint="default"/>
      </w:rPr>
    </w:lvl>
  </w:abstractNum>
  <w:abstractNum w:abstractNumId="20" w15:restartNumberingAfterBreak="0">
    <w:nsid w:val="3661604F"/>
    <w:multiLevelType w:val="hybridMultilevel"/>
    <w:tmpl w:val="065A066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F4F06F0"/>
    <w:multiLevelType w:val="hybridMultilevel"/>
    <w:tmpl w:val="A902639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5D256B"/>
    <w:multiLevelType w:val="hybridMultilevel"/>
    <w:tmpl w:val="C37C0C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BA5056"/>
    <w:multiLevelType w:val="hybridMultilevel"/>
    <w:tmpl w:val="63FAECB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034F78"/>
    <w:multiLevelType w:val="hybridMultilevel"/>
    <w:tmpl w:val="185CF8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C9547C"/>
    <w:multiLevelType w:val="hybridMultilevel"/>
    <w:tmpl w:val="E4CE3D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EE3F7C"/>
    <w:multiLevelType w:val="hybridMultilevel"/>
    <w:tmpl w:val="98E296F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2E5706"/>
    <w:multiLevelType w:val="hybridMultilevel"/>
    <w:tmpl w:val="FE80FEC2"/>
    <w:lvl w:ilvl="0" w:tplc="1942814E">
      <w:start w:val="1"/>
      <w:numFmt w:val="decimal"/>
      <w:lvlText w:val="%1-"/>
      <w:lvlJc w:val="left"/>
      <w:pPr>
        <w:ind w:left="1495" w:hanging="36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215" w:hanging="360"/>
      </w:pPr>
    </w:lvl>
    <w:lvl w:ilvl="2" w:tplc="0416001B" w:tentative="1">
      <w:start w:val="1"/>
      <w:numFmt w:val="lowerRoman"/>
      <w:lvlText w:val="%3."/>
      <w:lvlJc w:val="right"/>
      <w:pPr>
        <w:ind w:left="2935" w:hanging="180"/>
      </w:pPr>
    </w:lvl>
    <w:lvl w:ilvl="3" w:tplc="0416000F" w:tentative="1">
      <w:start w:val="1"/>
      <w:numFmt w:val="decimal"/>
      <w:lvlText w:val="%4."/>
      <w:lvlJc w:val="left"/>
      <w:pPr>
        <w:ind w:left="3655" w:hanging="360"/>
      </w:pPr>
    </w:lvl>
    <w:lvl w:ilvl="4" w:tplc="04160019" w:tentative="1">
      <w:start w:val="1"/>
      <w:numFmt w:val="lowerLetter"/>
      <w:lvlText w:val="%5."/>
      <w:lvlJc w:val="left"/>
      <w:pPr>
        <w:ind w:left="4375" w:hanging="360"/>
      </w:pPr>
    </w:lvl>
    <w:lvl w:ilvl="5" w:tplc="0416001B" w:tentative="1">
      <w:start w:val="1"/>
      <w:numFmt w:val="lowerRoman"/>
      <w:lvlText w:val="%6."/>
      <w:lvlJc w:val="right"/>
      <w:pPr>
        <w:ind w:left="5095" w:hanging="180"/>
      </w:pPr>
    </w:lvl>
    <w:lvl w:ilvl="6" w:tplc="0416000F" w:tentative="1">
      <w:start w:val="1"/>
      <w:numFmt w:val="decimal"/>
      <w:lvlText w:val="%7."/>
      <w:lvlJc w:val="left"/>
      <w:pPr>
        <w:ind w:left="5815" w:hanging="360"/>
      </w:pPr>
    </w:lvl>
    <w:lvl w:ilvl="7" w:tplc="04160019" w:tentative="1">
      <w:start w:val="1"/>
      <w:numFmt w:val="lowerLetter"/>
      <w:lvlText w:val="%8."/>
      <w:lvlJc w:val="left"/>
      <w:pPr>
        <w:ind w:left="6535" w:hanging="360"/>
      </w:pPr>
    </w:lvl>
    <w:lvl w:ilvl="8" w:tplc="0416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8" w15:restartNumberingAfterBreak="0">
    <w:nsid w:val="50336F42"/>
    <w:multiLevelType w:val="hybridMultilevel"/>
    <w:tmpl w:val="321CE638"/>
    <w:lvl w:ilvl="0" w:tplc="7DCC6A9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5B05F3"/>
    <w:multiLevelType w:val="hybridMultilevel"/>
    <w:tmpl w:val="45A8AEAE"/>
    <w:lvl w:ilvl="0" w:tplc="0416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0" w15:restartNumberingAfterBreak="0">
    <w:nsid w:val="506B518D"/>
    <w:multiLevelType w:val="hybridMultilevel"/>
    <w:tmpl w:val="8E80449A"/>
    <w:lvl w:ilvl="0" w:tplc="3CE48730">
      <w:start w:val="8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38" w:hanging="360"/>
      </w:pPr>
    </w:lvl>
    <w:lvl w:ilvl="2" w:tplc="0416001B" w:tentative="1">
      <w:start w:val="1"/>
      <w:numFmt w:val="lowerRoman"/>
      <w:lvlText w:val="%3."/>
      <w:lvlJc w:val="right"/>
      <w:pPr>
        <w:ind w:left="2558" w:hanging="180"/>
      </w:pPr>
    </w:lvl>
    <w:lvl w:ilvl="3" w:tplc="0416000F" w:tentative="1">
      <w:start w:val="1"/>
      <w:numFmt w:val="decimal"/>
      <w:lvlText w:val="%4."/>
      <w:lvlJc w:val="left"/>
      <w:pPr>
        <w:ind w:left="3278" w:hanging="360"/>
      </w:pPr>
    </w:lvl>
    <w:lvl w:ilvl="4" w:tplc="04160019" w:tentative="1">
      <w:start w:val="1"/>
      <w:numFmt w:val="lowerLetter"/>
      <w:lvlText w:val="%5."/>
      <w:lvlJc w:val="left"/>
      <w:pPr>
        <w:ind w:left="3998" w:hanging="360"/>
      </w:pPr>
    </w:lvl>
    <w:lvl w:ilvl="5" w:tplc="0416001B" w:tentative="1">
      <w:start w:val="1"/>
      <w:numFmt w:val="lowerRoman"/>
      <w:lvlText w:val="%6."/>
      <w:lvlJc w:val="right"/>
      <w:pPr>
        <w:ind w:left="4718" w:hanging="180"/>
      </w:pPr>
    </w:lvl>
    <w:lvl w:ilvl="6" w:tplc="0416000F" w:tentative="1">
      <w:start w:val="1"/>
      <w:numFmt w:val="decimal"/>
      <w:lvlText w:val="%7."/>
      <w:lvlJc w:val="left"/>
      <w:pPr>
        <w:ind w:left="5438" w:hanging="360"/>
      </w:pPr>
    </w:lvl>
    <w:lvl w:ilvl="7" w:tplc="04160019" w:tentative="1">
      <w:start w:val="1"/>
      <w:numFmt w:val="lowerLetter"/>
      <w:lvlText w:val="%8."/>
      <w:lvlJc w:val="left"/>
      <w:pPr>
        <w:ind w:left="6158" w:hanging="360"/>
      </w:pPr>
    </w:lvl>
    <w:lvl w:ilvl="8" w:tplc="0416001B" w:tentative="1">
      <w:start w:val="1"/>
      <w:numFmt w:val="lowerRoman"/>
      <w:lvlText w:val="%9."/>
      <w:lvlJc w:val="right"/>
      <w:pPr>
        <w:ind w:left="6878" w:hanging="180"/>
      </w:pPr>
    </w:lvl>
  </w:abstractNum>
  <w:abstractNum w:abstractNumId="31" w15:restartNumberingAfterBreak="0">
    <w:nsid w:val="57412AF7"/>
    <w:multiLevelType w:val="hybridMultilevel"/>
    <w:tmpl w:val="2262678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7C13F82"/>
    <w:multiLevelType w:val="hybridMultilevel"/>
    <w:tmpl w:val="3396663A"/>
    <w:lvl w:ilvl="0" w:tplc="8A50AAA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8270E5D"/>
    <w:multiLevelType w:val="hybridMultilevel"/>
    <w:tmpl w:val="D7161B56"/>
    <w:lvl w:ilvl="0" w:tplc="FAE23B06">
      <w:start w:val="1"/>
      <w:numFmt w:val="upperRoman"/>
      <w:lvlText w:val="%1."/>
      <w:lvlJc w:val="left"/>
      <w:pPr>
        <w:ind w:left="720" w:hanging="360"/>
      </w:pPr>
      <w:rPr>
        <w:rFonts w:ascii="Arial" w:hAnsi="Arial" w:cs="Arial"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8EC15AF"/>
    <w:multiLevelType w:val="hybridMultilevel"/>
    <w:tmpl w:val="125830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EA0A7A"/>
    <w:multiLevelType w:val="hybridMultilevel"/>
    <w:tmpl w:val="A97CA4E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D0B2923"/>
    <w:multiLevelType w:val="hybridMultilevel"/>
    <w:tmpl w:val="2F38C6CE"/>
    <w:lvl w:ilvl="0" w:tplc="FC7816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250" w:hanging="360"/>
      </w:pPr>
    </w:lvl>
    <w:lvl w:ilvl="2" w:tplc="79C0292E">
      <w:start w:val="1"/>
      <w:numFmt w:val="lowerLetter"/>
      <w:lvlText w:val="%3)"/>
      <w:lvlJc w:val="left"/>
      <w:pPr>
        <w:ind w:left="215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690" w:hanging="360"/>
      </w:pPr>
    </w:lvl>
    <w:lvl w:ilvl="4" w:tplc="04160019" w:tentative="1">
      <w:start w:val="1"/>
      <w:numFmt w:val="lowerLetter"/>
      <w:lvlText w:val="%5."/>
      <w:lvlJc w:val="left"/>
      <w:pPr>
        <w:ind w:left="3410" w:hanging="360"/>
      </w:pPr>
    </w:lvl>
    <w:lvl w:ilvl="5" w:tplc="0416001B" w:tentative="1">
      <w:start w:val="1"/>
      <w:numFmt w:val="lowerRoman"/>
      <w:lvlText w:val="%6."/>
      <w:lvlJc w:val="right"/>
      <w:pPr>
        <w:ind w:left="4130" w:hanging="180"/>
      </w:pPr>
    </w:lvl>
    <w:lvl w:ilvl="6" w:tplc="0416000F" w:tentative="1">
      <w:start w:val="1"/>
      <w:numFmt w:val="decimal"/>
      <w:lvlText w:val="%7."/>
      <w:lvlJc w:val="left"/>
      <w:pPr>
        <w:ind w:left="4850" w:hanging="360"/>
      </w:pPr>
    </w:lvl>
    <w:lvl w:ilvl="7" w:tplc="04160019" w:tentative="1">
      <w:start w:val="1"/>
      <w:numFmt w:val="lowerLetter"/>
      <w:lvlText w:val="%8."/>
      <w:lvlJc w:val="left"/>
      <w:pPr>
        <w:ind w:left="5570" w:hanging="360"/>
      </w:pPr>
    </w:lvl>
    <w:lvl w:ilvl="8" w:tplc="0416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37" w15:restartNumberingAfterBreak="0">
    <w:nsid w:val="5FB74A04"/>
    <w:multiLevelType w:val="hybridMultilevel"/>
    <w:tmpl w:val="D35E3AF2"/>
    <w:lvl w:ilvl="0" w:tplc="B78E65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24659D9"/>
    <w:multiLevelType w:val="hybridMultilevel"/>
    <w:tmpl w:val="2034DEEE"/>
    <w:lvl w:ilvl="0" w:tplc="85466804">
      <w:start w:val="4"/>
      <w:numFmt w:val="decimal"/>
      <w:lvlText w:val="%1."/>
      <w:lvlJc w:val="left"/>
      <w:pPr>
        <w:ind w:left="53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C41591"/>
    <w:multiLevelType w:val="hybridMultilevel"/>
    <w:tmpl w:val="4210E7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71266EA"/>
    <w:multiLevelType w:val="hybridMultilevel"/>
    <w:tmpl w:val="CDA6DDA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D300F7A"/>
    <w:multiLevelType w:val="hybridMultilevel"/>
    <w:tmpl w:val="C0702DC0"/>
    <w:lvl w:ilvl="0" w:tplc="99420570">
      <w:start w:val="1"/>
      <w:numFmt w:val="upperRoman"/>
      <w:lvlText w:val="%1."/>
      <w:lvlJc w:val="center"/>
      <w:pPr>
        <w:tabs>
          <w:tab w:val="num" w:pos="851"/>
        </w:tabs>
        <w:ind w:left="851" w:hanging="284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27840E2"/>
    <w:multiLevelType w:val="hybridMultilevel"/>
    <w:tmpl w:val="A1F84A5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45C3DC4"/>
    <w:multiLevelType w:val="hybridMultilevel"/>
    <w:tmpl w:val="2F38C6CE"/>
    <w:lvl w:ilvl="0" w:tplc="FC7816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250" w:hanging="360"/>
      </w:pPr>
    </w:lvl>
    <w:lvl w:ilvl="2" w:tplc="79C0292E">
      <w:start w:val="1"/>
      <w:numFmt w:val="lowerLetter"/>
      <w:lvlText w:val="%3)"/>
      <w:lvlJc w:val="left"/>
      <w:pPr>
        <w:ind w:left="215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690" w:hanging="360"/>
      </w:pPr>
    </w:lvl>
    <w:lvl w:ilvl="4" w:tplc="04160019" w:tentative="1">
      <w:start w:val="1"/>
      <w:numFmt w:val="lowerLetter"/>
      <w:lvlText w:val="%5."/>
      <w:lvlJc w:val="left"/>
      <w:pPr>
        <w:ind w:left="3410" w:hanging="360"/>
      </w:pPr>
    </w:lvl>
    <w:lvl w:ilvl="5" w:tplc="0416001B" w:tentative="1">
      <w:start w:val="1"/>
      <w:numFmt w:val="lowerRoman"/>
      <w:lvlText w:val="%6."/>
      <w:lvlJc w:val="right"/>
      <w:pPr>
        <w:ind w:left="4130" w:hanging="180"/>
      </w:pPr>
    </w:lvl>
    <w:lvl w:ilvl="6" w:tplc="0416000F" w:tentative="1">
      <w:start w:val="1"/>
      <w:numFmt w:val="decimal"/>
      <w:lvlText w:val="%7."/>
      <w:lvlJc w:val="left"/>
      <w:pPr>
        <w:ind w:left="4850" w:hanging="360"/>
      </w:pPr>
    </w:lvl>
    <w:lvl w:ilvl="7" w:tplc="04160019" w:tentative="1">
      <w:start w:val="1"/>
      <w:numFmt w:val="lowerLetter"/>
      <w:lvlText w:val="%8."/>
      <w:lvlJc w:val="left"/>
      <w:pPr>
        <w:ind w:left="5570" w:hanging="360"/>
      </w:pPr>
    </w:lvl>
    <w:lvl w:ilvl="8" w:tplc="0416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44" w15:restartNumberingAfterBreak="0">
    <w:nsid w:val="76863EA0"/>
    <w:multiLevelType w:val="hybridMultilevel"/>
    <w:tmpl w:val="FC1208E0"/>
    <w:lvl w:ilvl="0" w:tplc="8700915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A703F3"/>
    <w:multiLevelType w:val="hybridMultilevel"/>
    <w:tmpl w:val="025E4D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8E54672"/>
    <w:multiLevelType w:val="hybridMultilevel"/>
    <w:tmpl w:val="6DF839B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3231401">
    <w:abstractNumId w:val="36"/>
  </w:num>
  <w:num w:numId="2" w16cid:durableId="891577475">
    <w:abstractNumId w:val="10"/>
  </w:num>
  <w:num w:numId="3" w16cid:durableId="1123036958">
    <w:abstractNumId w:val="23"/>
  </w:num>
  <w:num w:numId="4" w16cid:durableId="1319071103">
    <w:abstractNumId w:val="26"/>
  </w:num>
  <w:num w:numId="5" w16cid:durableId="1783766361">
    <w:abstractNumId w:val="16"/>
  </w:num>
  <w:num w:numId="6" w16cid:durableId="167133733">
    <w:abstractNumId w:val="46"/>
  </w:num>
  <w:num w:numId="7" w16cid:durableId="1514147061">
    <w:abstractNumId w:val="42"/>
  </w:num>
  <w:num w:numId="8" w16cid:durableId="992683619">
    <w:abstractNumId w:val="19"/>
  </w:num>
  <w:num w:numId="9" w16cid:durableId="1314485257">
    <w:abstractNumId w:val="15"/>
  </w:num>
  <w:num w:numId="10" w16cid:durableId="1500198294">
    <w:abstractNumId w:val="17"/>
  </w:num>
  <w:num w:numId="11" w16cid:durableId="1803618051">
    <w:abstractNumId w:val="7"/>
  </w:num>
  <w:num w:numId="12" w16cid:durableId="758407952">
    <w:abstractNumId w:val="8"/>
  </w:num>
  <w:num w:numId="13" w16cid:durableId="523596626">
    <w:abstractNumId w:val="3"/>
  </w:num>
  <w:num w:numId="14" w16cid:durableId="1551259500">
    <w:abstractNumId w:val="33"/>
  </w:num>
  <w:num w:numId="15" w16cid:durableId="125860207">
    <w:abstractNumId w:val="2"/>
  </w:num>
  <w:num w:numId="16" w16cid:durableId="1704550009">
    <w:abstractNumId w:val="40"/>
  </w:num>
  <w:num w:numId="17" w16cid:durableId="224266911">
    <w:abstractNumId w:val="29"/>
  </w:num>
  <w:num w:numId="18" w16cid:durableId="337388189">
    <w:abstractNumId w:val="43"/>
  </w:num>
  <w:num w:numId="19" w16cid:durableId="233853461">
    <w:abstractNumId w:val="20"/>
  </w:num>
  <w:num w:numId="20" w16cid:durableId="1228956068">
    <w:abstractNumId w:val="9"/>
  </w:num>
  <w:num w:numId="21" w16cid:durableId="681396479">
    <w:abstractNumId w:val="31"/>
  </w:num>
  <w:num w:numId="22" w16cid:durableId="285547395">
    <w:abstractNumId w:val="12"/>
  </w:num>
  <w:num w:numId="23" w16cid:durableId="667635990">
    <w:abstractNumId w:val="38"/>
  </w:num>
  <w:num w:numId="24" w16cid:durableId="2106150873">
    <w:abstractNumId w:val="30"/>
  </w:num>
  <w:num w:numId="25" w16cid:durableId="1972831131">
    <w:abstractNumId w:val="39"/>
  </w:num>
  <w:num w:numId="26" w16cid:durableId="2116317749">
    <w:abstractNumId w:val="11"/>
  </w:num>
  <w:num w:numId="27" w16cid:durableId="415903168">
    <w:abstractNumId w:val="24"/>
  </w:num>
  <w:num w:numId="28" w16cid:durableId="1656640763">
    <w:abstractNumId w:val="34"/>
  </w:num>
  <w:num w:numId="29" w16cid:durableId="1866746624">
    <w:abstractNumId w:val="45"/>
  </w:num>
  <w:num w:numId="30" w16cid:durableId="1893231669">
    <w:abstractNumId w:val="4"/>
  </w:num>
  <w:num w:numId="31" w16cid:durableId="2133132816">
    <w:abstractNumId w:val="35"/>
  </w:num>
  <w:num w:numId="32" w16cid:durableId="876163971">
    <w:abstractNumId w:val="22"/>
  </w:num>
  <w:num w:numId="33" w16cid:durableId="1886870530">
    <w:abstractNumId w:val="25"/>
  </w:num>
  <w:num w:numId="34" w16cid:durableId="145783678">
    <w:abstractNumId w:val="6"/>
  </w:num>
  <w:num w:numId="35" w16cid:durableId="1960337906">
    <w:abstractNumId w:val="18"/>
  </w:num>
  <w:num w:numId="36" w16cid:durableId="1276213868">
    <w:abstractNumId w:val="21"/>
  </w:num>
  <w:num w:numId="37" w16cid:durableId="1100834107">
    <w:abstractNumId w:val="37"/>
  </w:num>
  <w:num w:numId="38" w16cid:durableId="1744448103">
    <w:abstractNumId w:val="41"/>
  </w:num>
  <w:num w:numId="39" w16cid:durableId="1660960274">
    <w:abstractNumId w:val="14"/>
  </w:num>
  <w:num w:numId="40" w16cid:durableId="198588640">
    <w:abstractNumId w:val="5"/>
  </w:num>
  <w:num w:numId="41" w16cid:durableId="423497820">
    <w:abstractNumId w:val="28"/>
  </w:num>
  <w:num w:numId="42" w16cid:durableId="1317034909">
    <w:abstractNumId w:val="32"/>
  </w:num>
  <w:num w:numId="43" w16cid:durableId="1614244958">
    <w:abstractNumId w:val="13"/>
  </w:num>
  <w:num w:numId="44" w16cid:durableId="678653647">
    <w:abstractNumId w:val="27"/>
  </w:num>
  <w:num w:numId="45" w16cid:durableId="1095630979">
    <w:abstractNumId w:val="0"/>
  </w:num>
  <w:num w:numId="46" w16cid:durableId="1167091034">
    <w:abstractNumId w:val="4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FF1"/>
    <w:rsid w:val="00000B10"/>
    <w:rsid w:val="00004317"/>
    <w:rsid w:val="000045C8"/>
    <w:rsid w:val="00005C26"/>
    <w:rsid w:val="00013044"/>
    <w:rsid w:val="000171F0"/>
    <w:rsid w:val="0002137F"/>
    <w:rsid w:val="00021EE8"/>
    <w:rsid w:val="00023B23"/>
    <w:rsid w:val="00024746"/>
    <w:rsid w:val="00024D6C"/>
    <w:rsid w:val="000269B5"/>
    <w:rsid w:val="0003100F"/>
    <w:rsid w:val="0003101D"/>
    <w:rsid w:val="00031D1A"/>
    <w:rsid w:val="000326FD"/>
    <w:rsid w:val="0003630F"/>
    <w:rsid w:val="00037FBB"/>
    <w:rsid w:val="00040CDA"/>
    <w:rsid w:val="00041ABD"/>
    <w:rsid w:val="00041E49"/>
    <w:rsid w:val="00050726"/>
    <w:rsid w:val="000602F4"/>
    <w:rsid w:val="000643C5"/>
    <w:rsid w:val="0006610B"/>
    <w:rsid w:val="00066D76"/>
    <w:rsid w:val="000671F3"/>
    <w:rsid w:val="0006778D"/>
    <w:rsid w:val="0007042C"/>
    <w:rsid w:val="00070677"/>
    <w:rsid w:val="00074DA3"/>
    <w:rsid w:val="00075CD6"/>
    <w:rsid w:val="000767AF"/>
    <w:rsid w:val="00081408"/>
    <w:rsid w:val="000851E9"/>
    <w:rsid w:val="000865AB"/>
    <w:rsid w:val="00086621"/>
    <w:rsid w:val="00090D8F"/>
    <w:rsid w:val="00093FA9"/>
    <w:rsid w:val="000946A4"/>
    <w:rsid w:val="00097EB7"/>
    <w:rsid w:val="000A105C"/>
    <w:rsid w:val="000A4018"/>
    <w:rsid w:val="000A489C"/>
    <w:rsid w:val="000A7C1E"/>
    <w:rsid w:val="000B3168"/>
    <w:rsid w:val="000B4E9D"/>
    <w:rsid w:val="000B668A"/>
    <w:rsid w:val="000B722B"/>
    <w:rsid w:val="000B7916"/>
    <w:rsid w:val="000C0B05"/>
    <w:rsid w:val="000C1B5C"/>
    <w:rsid w:val="000C46E8"/>
    <w:rsid w:val="000D06EE"/>
    <w:rsid w:val="000D0E34"/>
    <w:rsid w:val="000D12F0"/>
    <w:rsid w:val="000D27C5"/>
    <w:rsid w:val="000D43DB"/>
    <w:rsid w:val="000D5723"/>
    <w:rsid w:val="000D6177"/>
    <w:rsid w:val="000E09DF"/>
    <w:rsid w:val="000E32BE"/>
    <w:rsid w:val="000E472B"/>
    <w:rsid w:val="000E47EF"/>
    <w:rsid w:val="000E6CAA"/>
    <w:rsid w:val="000F0057"/>
    <w:rsid w:val="000F38B4"/>
    <w:rsid w:val="000F5693"/>
    <w:rsid w:val="00100392"/>
    <w:rsid w:val="001011E2"/>
    <w:rsid w:val="0010235D"/>
    <w:rsid w:val="00103D29"/>
    <w:rsid w:val="00105173"/>
    <w:rsid w:val="00110BCE"/>
    <w:rsid w:val="00112A62"/>
    <w:rsid w:val="001144ED"/>
    <w:rsid w:val="001147EE"/>
    <w:rsid w:val="00120209"/>
    <w:rsid w:val="001216B4"/>
    <w:rsid w:val="00130A76"/>
    <w:rsid w:val="001329EE"/>
    <w:rsid w:val="00133184"/>
    <w:rsid w:val="00137DD5"/>
    <w:rsid w:val="00137E17"/>
    <w:rsid w:val="00142E25"/>
    <w:rsid w:val="0014375A"/>
    <w:rsid w:val="00146DAA"/>
    <w:rsid w:val="0015253F"/>
    <w:rsid w:val="001540E2"/>
    <w:rsid w:val="00157430"/>
    <w:rsid w:val="00157643"/>
    <w:rsid w:val="0016058A"/>
    <w:rsid w:val="00160C7A"/>
    <w:rsid w:val="00164B58"/>
    <w:rsid w:val="001735F1"/>
    <w:rsid w:val="001755D1"/>
    <w:rsid w:val="001809D3"/>
    <w:rsid w:val="00180AE7"/>
    <w:rsid w:val="0018146F"/>
    <w:rsid w:val="0018195E"/>
    <w:rsid w:val="00184F08"/>
    <w:rsid w:val="0019685F"/>
    <w:rsid w:val="0019796C"/>
    <w:rsid w:val="001A345C"/>
    <w:rsid w:val="001A3E70"/>
    <w:rsid w:val="001A44D9"/>
    <w:rsid w:val="001B09E7"/>
    <w:rsid w:val="001B108B"/>
    <w:rsid w:val="001B1327"/>
    <w:rsid w:val="001B72C6"/>
    <w:rsid w:val="001B7ECC"/>
    <w:rsid w:val="001C16D2"/>
    <w:rsid w:val="001D0CCA"/>
    <w:rsid w:val="001D2C35"/>
    <w:rsid w:val="001D3C3A"/>
    <w:rsid w:val="001D739C"/>
    <w:rsid w:val="001E3303"/>
    <w:rsid w:val="001E7FF0"/>
    <w:rsid w:val="001F5822"/>
    <w:rsid w:val="002025A2"/>
    <w:rsid w:val="00203B00"/>
    <w:rsid w:val="0020498C"/>
    <w:rsid w:val="00207E52"/>
    <w:rsid w:val="0021222A"/>
    <w:rsid w:val="00214607"/>
    <w:rsid w:val="00214941"/>
    <w:rsid w:val="00215C78"/>
    <w:rsid w:val="00217048"/>
    <w:rsid w:val="00217664"/>
    <w:rsid w:val="002226A2"/>
    <w:rsid w:val="00222B49"/>
    <w:rsid w:val="00223588"/>
    <w:rsid w:val="002252D9"/>
    <w:rsid w:val="00231D3E"/>
    <w:rsid w:val="00236C74"/>
    <w:rsid w:val="00237DC2"/>
    <w:rsid w:val="002408CE"/>
    <w:rsid w:val="0024145F"/>
    <w:rsid w:val="0024564E"/>
    <w:rsid w:val="002518F4"/>
    <w:rsid w:val="00253170"/>
    <w:rsid w:val="002559C0"/>
    <w:rsid w:val="002601F5"/>
    <w:rsid w:val="00261B93"/>
    <w:rsid w:val="002648BC"/>
    <w:rsid w:val="00264D85"/>
    <w:rsid w:val="00265EE2"/>
    <w:rsid w:val="00270E0D"/>
    <w:rsid w:val="00273C25"/>
    <w:rsid w:val="0027593F"/>
    <w:rsid w:val="00276FED"/>
    <w:rsid w:val="0028370E"/>
    <w:rsid w:val="00283F2C"/>
    <w:rsid w:val="00287FDF"/>
    <w:rsid w:val="00292CBE"/>
    <w:rsid w:val="002935F6"/>
    <w:rsid w:val="00294A0B"/>
    <w:rsid w:val="00294B74"/>
    <w:rsid w:val="00297F17"/>
    <w:rsid w:val="002A09DF"/>
    <w:rsid w:val="002A0D58"/>
    <w:rsid w:val="002A3123"/>
    <w:rsid w:val="002A4A0E"/>
    <w:rsid w:val="002B231D"/>
    <w:rsid w:val="002B2C5E"/>
    <w:rsid w:val="002B2E79"/>
    <w:rsid w:val="002B7D41"/>
    <w:rsid w:val="002C5B30"/>
    <w:rsid w:val="002C66A5"/>
    <w:rsid w:val="002C75E5"/>
    <w:rsid w:val="002C77A9"/>
    <w:rsid w:val="002C7E98"/>
    <w:rsid w:val="002D234A"/>
    <w:rsid w:val="002D6EE5"/>
    <w:rsid w:val="002E6B14"/>
    <w:rsid w:val="002F2790"/>
    <w:rsid w:val="002F49E4"/>
    <w:rsid w:val="002F4A51"/>
    <w:rsid w:val="002F6EA1"/>
    <w:rsid w:val="00300C12"/>
    <w:rsid w:val="00306137"/>
    <w:rsid w:val="0032370A"/>
    <w:rsid w:val="00326DB0"/>
    <w:rsid w:val="00330D10"/>
    <w:rsid w:val="00330FB0"/>
    <w:rsid w:val="00331A27"/>
    <w:rsid w:val="003329E7"/>
    <w:rsid w:val="00334137"/>
    <w:rsid w:val="00336AA6"/>
    <w:rsid w:val="00355523"/>
    <w:rsid w:val="00356A63"/>
    <w:rsid w:val="00357AF7"/>
    <w:rsid w:val="00357F33"/>
    <w:rsid w:val="00364BD9"/>
    <w:rsid w:val="0036649B"/>
    <w:rsid w:val="0036729D"/>
    <w:rsid w:val="00367407"/>
    <w:rsid w:val="003722B3"/>
    <w:rsid w:val="003729CF"/>
    <w:rsid w:val="00373012"/>
    <w:rsid w:val="00386015"/>
    <w:rsid w:val="00386541"/>
    <w:rsid w:val="00386ADE"/>
    <w:rsid w:val="00390724"/>
    <w:rsid w:val="00396F89"/>
    <w:rsid w:val="003A307E"/>
    <w:rsid w:val="003A5BEE"/>
    <w:rsid w:val="003B0802"/>
    <w:rsid w:val="003B0D7C"/>
    <w:rsid w:val="003B22E0"/>
    <w:rsid w:val="003B2318"/>
    <w:rsid w:val="003B2412"/>
    <w:rsid w:val="003B5F6C"/>
    <w:rsid w:val="003C021A"/>
    <w:rsid w:val="003C0BF7"/>
    <w:rsid w:val="003C2139"/>
    <w:rsid w:val="003C588B"/>
    <w:rsid w:val="003C71E2"/>
    <w:rsid w:val="003D08A1"/>
    <w:rsid w:val="003D0FFE"/>
    <w:rsid w:val="003D7503"/>
    <w:rsid w:val="003E1D3F"/>
    <w:rsid w:val="003F0F0E"/>
    <w:rsid w:val="003F389A"/>
    <w:rsid w:val="003F452F"/>
    <w:rsid w:val="003F4E79"/>
    <w:rsid w:val="00404461"/>
    <w:rsid w:val="00411FBA"/>
    <w:rsid w:val="004136C3"/>
    <w:rsid w:val="00415359"/>
    <w:rsid w:val="00415750"/>
    <w:rsid w:val="00415C2F"/>
    <w:rsid w:val="004163E8"/>
    <w:rsid w:val="00421B6E"/>
    <w:rsid w:val="00422364"/>
    <w:rsid w:val="00424CD6"/>
    <w:rsid w:val="00426002"/>
    <w:rsid w:val="00427E27"/>
    <w:rsid w:val="00437AD9"/>
    <w:rsid w:val="00440160"/>
    <w:rsid w:val="0044053E"/>
    <w:rsid w:val="004425BE"/>
    <w:rsid w:val="00443D34"/>
    <w:rsid w:val="00447166"/>
    <w:rsid w:val="004475C0"/>
    <w:rsid w:val="00447BF1"/>
    <w:rsid w:val="0045334C"/>
    <w:rsid w:val="0045398B"/>
    <w:rsid w:val="00456A66"/>
    <w:rsid w:val="00456FEB"/>
    <w:rsid w:val="00457F30"/>
    <w:rsid w:val="00460986"/>
    <w:rsid w:val="0046160A"/>
    <w:rsid w:val="004625E4"/>
    <w:rsid w:val="0046370A"/>
    <w:rsid w:val="004717CD"/>
    <w:rsid w:val="00471A86"/>
    <w:rsid w:val="00472191"/>
    <w:rsid w:val="00480F38"/>
    <w:rsid w:val="004825A2"/>
    <w:rsid w:val="00483B5D"/>
    <w:rsid w:val="00483B80"/>
    <w:rsid w:val="00484A41"/>
    <w:rsid w:val="0048589B"/>
    <w:rsid w:val="004866E3"/>
    <w:rsid w:val="00486F1D"/>
    <w:rsid w:val="00487A34"/>
    <w:rsid w:val="004903DC"/>
    <w:rsid w:val="0049162E"/>
    <w:rsid w:val="00493D58"/>
    <w:rsid w:val="00494237"/>
    <w:rsid w:val="00494983"/>
    <w:rsid w:val="004A6DDA"/>
    <w:rsid w:val="004B37C1"/>
    <w:rsid w:val="004C0B6A"/>
    <w:rsid w:val="004D4A91"/>
    <w:rsid w:val="004E0AE0"/>
    <w:rsid w:val="004E4C76"/>
    <w:rsid w:val="004E4FE0"/>
    <w:rsid w:val="004E545B"/>
    <w:rsid w:val="004E6398"/>
    <w:rsid w:val="004E71FA"/>
    <w:rsid w:val="004F09B3"/>
    <w:rsid w:val="004F16E8"/>
    <w:rsid w:val="004F28C3"/>
    <w:rsid w:val="004F2F56"/>
    <w:rsid w:val="004F6320"/>
    <w:rsid w:val="005103D5"/>
    <w:rsid w:val="005110DB"/>
    <w:rsid w:val="00512263"/>
    <w:rsid w:val="00512C05"/>
    <w:rsid w:val="00513FB5"/>
    <w:rsid w:val="00515E43"/>
    <w:rsid w:val="00516B66"/>
    <w:rsid w:val="00517785"/>
    <w:rsid w:val="00520127"/>
    <w:rsid w:val="00520694"/>
    <w:rsid w:val="005225F7"/>
    <w:rsid w:val="00531B91"/>
    <w:rsid w:val="0053356F"/>
    <w:rsid w:val="00541579"/>
    <w:rsid w:val="00541667"/>
    <w:rsid w:val="00541704"/>
    <w:rsid w:val="0054292C"/>
    <w:rsid w:val="00545715"/>
    <w:rsid w:val="005538B9"/>
    <w:rsid w:val="00555652"/>
    <w:rsid w:val="00560130"/>
    <w:rsid w:val="00561571"/>
    <w:rsid w:val="00562819"/>
    <w:rsid w:val="00567A69"/>
    <w:rsid w:val="00567D0A"/>
    <w:rsid w:val="00575EDD"/>
    <w:rsid w:val="00577D31"/>
    <w:rsid w:val="0058056A"/>
    <w:rsid w:val="0058196E"/>
    <w:rsid w:val="00582D4E"/>
    <w:rsid w:val="00583FBB"/>
    <w:rsid w:val="0058409F"/>
    <w:rsid w:val="00584928"/>
    <w:rsid w:val="00586078"/>
    <w:rsid w:val="005955E3"/>
    <w:rsid w:val="00596387"/>
    <w:rsid w:val="005A22E4"/>
    <w:rsid w:val="005A2AEA"/>
    <w:rsid w:val="005B18D5"/>
    <w:rsid w:val="005B34D9"/>
    <w:rsid w:val="005B38F0"/>
    <w:rsid w:val="005B3F6E"/>
    <w:rsid w:val="005B753B"/>
    <w:rsid w:val="005C320B"/>
    <w:rsid w:val="005C4199"/>
    <w:rsid w:val="005C41CA"/>
    <w:rsid w:val="005C654F"/>
    <w:rsid w:val="005E006A"/>
    <w:rsid w:val="005E05D5"/>
    <w:rsid w:val="005E25AA"/>
    <w:rsid w:val="005E5810"/>
    <w:rsid w:val="005F4DC9"/>
    <w:rsid w:val="005F6E72"/>
    <w:rsid w:val="00600520"/>
    <w:rsid w:val="00600624"/>
    <w:rsid w:val="00603136"/>
    <w:rsid w:val="00605DF4"/>
    <w:rsid w:val="00607ED3"/>
    <w:rsid w:val="00612103"/>
    <w:rsid w:val="00616515"/>
    <w:rsid w:val="00616766"/>
    <w:rsid w:val="00621EB9"/>
    <w:rsid w:val="00626B6C"/>
    <w:rsid w:val="00636ABC"/>
    <w:rsid w:val="00642C10"/>
    <w:rsid w:val="006455B2"/>
    <w:rsid w:val="00645F74"/>
    <w:rsid w:val="0065069F"/>
    <w:rsid w:val="006564AD"/>
    <w:rsid w:val="00660D66"/>
    <w:rsid w:val="00670D08"/>
    <w:rsid w:val="00673685"/>
    <w:rsid w:val="00685912"/>
    <w:rsid w:val="00693ED9"/>
    <w:rsid w:val="00694238"/>
    <w:rsid w:val="006B2B9C"/>
    <w:rsid w:val="006B3A92"/>
    <w:rsid w:val="006B4E5F"/>
    <w:rsid w:val="006B5E82"/>
    <w:rsid w:val="006B7263"/>
    <w:rsid w:val="006B7D93"/>
    <w:rsid w:val="006C1BC4"/>
    <w:rsid w:val="006C2094"/>
    <w:rsid w:val="006C3860"/>
    <w:rsid w:val="006C44B6"/>
    <w:rsid w:val="006C61D3"/>
    <w:rsid w:val="006C6D2C"/>
    <w:rsid w:val="006D2557"/>
    <w:rsid w:val="006D2F8D"/>
    <w:rsid w:val="006D63F9"/>
    <w:rsid w:val="006D71E2"/>
    <w:rsid w:val="006E060B"/>
    <w:rsid w:val="006E1990"/>
    <w:rsid w:val="006E32C1"/>
    <w:rsid w:val="006E4A76"/>
    <w:rsid w:val="006E5CB9"/>
    <w:rsid w:val="006E5D02"/>
    <w:rsid w:val="006E683F"/>
    <w:rsid w:val="006F1C18"/>
    <w:rsid w:val="006F2A47"/>
    <w:rsid w:val="006F49EF"/>
    <w:rsid w:val="006F639B"/>
    <w:rsid w:val="00700029"/>
    <w:rsid w:val="00700A8D"/>
    <w:rsid w:val="00707FBC"/>
    <w:rsid w:val="007132FD"/>
    <w:rsid w:val="00713761"/>
    <w:rsid w:val="007141C2"/>
    <w:rsid w:val="00715157"/>
    <w:rsid w:val="0072140D"/>
    <w:rsid w:val="0072198E"/>
    <w:rsid w:val="00724685"/>
    <w:rsid w:val="007255B1"/>
    <w:rsid w:val="00735811"/>
    <w:rsid w:val="007407DA"/>
    <w:rsid w:val="0074465F"/>
    <w:rsid w:val="00751C5D"/>
    <w:rsid w:val="0075213C"/>
    <w:rsid w:val="00752619"/>
    <w:rsid w:val="0075456C"/>
    <w:rsid w:val="00757EAD"/>
    <w:rsid w:val="00761E5A"/>
    <w:rsid w:val="00765454"/>
    <w:rsid w:val="00767638"/>
    <w:rsid w:val="007708A2"/>
    <w:rsid w:val="007740C5"/>
    <w:rsid w:val="007801A8"/>
    <w:rsid w:val="00780586"/>
    <w:rsid w:val="00780C7E"/>
    <w:rsid w:val="00783062"/>
    <w:rsid w:val="007847F4"/>
    <w:rsid w:val="00786789"/>
    <w:rsid w:val="007974FE"/>
    <w:rsid w:val="00797815"/>
    <w:rsid w:val="007B263F"/>
    <w:rsid w:val="007B6B37"/>
    <w:rsid w:val="007B77F7"/>
    <w:rsid w:val="007C169B"/>
    <w:rsid w:val="007C1C20"/>
    <w:rsid w:val="007C3D56"/>
    <w:rsid w:val="007C5AD2"/>
    <w:rsid w:val="007C7E1F"/>
    <w:rsid w:val="007D062F"/>
    <w:rsid w:val="007D3E61"/>
    <w:rsid w:val="007D3FC8"/>
    <w:rsid w:val="007D5142"/>
    <w:rsid w:val="007D7331"/>
    <w:rsid w:val="007E1362"/>
    <w:rsid w:val="007E247D"/>
    <w:rsid w:val="007E460C"/>
    <w:rsid w:val="007F026B"/>
    <w:rsid w:val="007F230A"/>
    <w:rsid w:val="007F332F"/>
    <w:rsid w:val="007F3E4C"/>
    <w:rsid w:val="007F7FCA"/>
    <w:rsid w:val="0080503D"/>
    <w:rsid w:val="008055C2"/>
    <w:rsid w:val="00805771"/>
    <w:rsid w:val="0080584B"/>
    <w:rsid w:val="00806BB0"/>
    <w:rsid w:val="00811314"/>
    <w:rsid w:val="008138FC"/>
    <w:rsid w:val="00813E4F"/>
    <w:rsid w:val="0081790F"/>
    <w:rsid w:val="00825E3A"/>
    <w:rsid w:val="0082687C"/>
    <w:rsid w:val="00833C2D"/>
    <w:rsid w:val="008351D5"/>
    <w:rsid w:val="00835A24"/>
    <w:rsid w:val="00835CDC"/>
    <w:rsid w:val="00837A01"/>
    <w:rsid w:val="00840603"/>
    <w:rsid w:val="0084250D"/>
    <w:rsid w:val="00845704"/>
    <w:rsid w:val="00851E46"/>
    <w:rsid w:val="00853EEA"/>
    <w:rsid w:val="00854128"/>
    <w:rsid w:val="00855F17"/>
    <w:rsid w:val="00862A0D"/>
    <w:rsid w:val="008662C9"/>
    <w:rsid w:val="00866839"/>
    <w:rsid w:val="00867E3B"/>
    <w:rsid w:val="00872B4A"/>
    <w:rsid w:val="00880D78"/>
    <w:rsid w:val="0088114E"/>
    <w:rsid w:val="00882659"/>
    <w:rsid w:val="00882C60"/>
    <w:rsid w:val="008830FD"/>
    <w:rsid w:val="0088330C"/>
    <w:rsid w:val="00887168"/>
    <w:rsid w:val="008927C7"/>
    <w:rsid w:val="00895543"/>
    <w:rsid w:val="008A6C0B"/>
    <w:rsid w:val="008A6F4F"/>
    <w:rsid w:val="008B237C"/>
    <w:rsid w:val="008B36C3"/>
    <w:rsid w:val="008B4010"/>
    <w:rsid w:val="008B6C57"/>
    <w:rsid w:val="008C0EAC"/>
    <w:rsid w:val="008C1AF1"/>
    <w:rsid w:val="008C30BD"/>
    <w:rsid w:val="008C4172"/>
    <w:rsid w:val="008C6E25"/>
    <w:rsid w:val="008C76C1"/>
    <w:rsid w:val="008D2621"/>
    <w:rsid w:val="008D5106"/>
    <w:rsid w:val="008D5BD7"/>
    <w:rsid w:val="008D62D8"/>
    <w:rsid w:val="008E532A"/>
    <w:rsid w:val="008F53E7"/>
    <w:rsid w:val="008F60D9"/>
    <w:rsid w:val="008F6290"/>
    <w:rsid w:val="00903EA9"/>
    <w:rsid w:val="0090484F"/>
    <w:rsid w:val="00915E88"/>
    <w:rsid w:val="009178F9"/>
    <w:rsid w:val="00917D8B"/>
    <w:rsid w:val="0092637D"/>
    <w:rsid w:val="009311F0"/>
    <w:rsid w:val="00931C82"/>
    <w:rsid w:val="00932BBC"/>
    <w:rsid w:val="00934225"/>
    <w:rsid w:val="009342EB"/>
    <w:rsid w:val="009354E1"/>
    <w:rsid w:val="009356E8"/>
    <w:rsid w:val="00936C81"/>
    <w:rsid w:val="00941BC6"/>
    <w:rsid w:val="00950A51"/>
    <w:rsid w:val="00952FA6"/>
    <w:rsid w:val="00954568"/>
    <w:rsid w:val="009556D8"/>
    <w:rsid w:val="00963631"/>
    <w:rsid w:val="00964671"/>
    <w:rsid w:val="00964EBC"/>
    <w:rsid w:val="00973190"/>
    <w:rsid w:val="00974633"/>
    <w:rsid w:val="0097738C"/>
    <w:rsid w:val="00977C32"/>
    <w:rsid w:val="009821B6"/>
    <w:rsid w:val="00983140"/>
    <w:rsid w:val="00984A95"/>
    <w:rsid w:val="00990FE9"/>
    <w:rsid w:val="009929F1"/>
    <w:rsid w:val="00992E5A"/>
    <w:rsid w:val="00992EAC"/>
    <w:rsid w:val="0099543C"/>
    <w:rsid w:val="009965E1"/>
    <w:rsid w:val="009978F5"/>
    <w:rsid w:val="0099791F"/>
    <w:rsid w:val="00997F8C"/>
    <w:rsid w:val="009A1A96"/>
    <w:rsid w:val="009A2F58"/>
    <w:rsid w:val="009A3BA7"/>
    <w:rsid w:val="009B201C"/>
    <w:rsid w:val="009B260D"/>
    <w:rsid w:val="009C6E1E"/>
    <w:rsid w:val="009D23C5"/>
    <w:rsid w:val="009D2AB2"/>
    <w:rsid w:val="009E113A"/>
    <w:rsid w:val="009E203E"/>
    <w:rsid w:val="009E278B"/>
    <w:rsid w:val="009E3FEB"/>
    <w:rsid w:val="009E4152"/>
    <w:rsid w:val="009E6DEE"/>
    <w:rsid w:val="009F0205"/>
    <w:rsid w:val="009F10EF"/>
    <w:rsid w:val="009F270C"/>
    <w:rsid w:val="009F3537"/>
    <w:rsid w:val="00A0169A"/>
    <w:rsid w:val="00A05C46"/>
    <w:rsid w:val="00A12463"/>
    <w:rsid w:val="00A1324C"/>
    <w:rsid w:val="00A14671"/>
    <w:rsid w:val="00A14B79"/>
    <w:rsid w:val="00A14C41"/>
    <w:rsid w:val="00A205B8"/>
    <w:rsid w:val="00A24C45"/>
    <w:rsid w:val="00A24C8C"/>
    <w:rsid w:val="00A258A5"/>
    <w:rsid w:val="00A27D98"/>
    <w:rsid w:val="00A33DED"/>
    <w:rsid w:val="00A34E76"/>
    <w:rsid w:val="00A3524A"/>
    <w:rsid w:val="00A3622B"/>
    <w:rsid w:val="00A37036"/>
    <w:rsid w:val="00A432A1"/>
    <w:rsid w:val="00A45C3C"/>
    <w:rsid w:val="00A462F2"/>
    <w:rsid w:val="00A50351"/>
    <w:rsid w:val="00A53824"/>
    <w:rsid w:val="00A566A5"/>
    <w:rsid w:val="00A6532B"/>
    <w:rsid w:val="00A7493B"/>
    <w:rsid w:val="00A75584"/>
    <w:rsid w:val="00A77677"/>
    <w:rsid w:val="00A83612"/>
    <w:rsid w:val="00A9406B"/>
    <w:rsid w:val="00A95602"/>
    <w:rsid w:val="00A96F70"/>
    <w:rsid w:val="00A9720E"/>
    <w:rsid w:val="00AB07C6"/>
    <w:rsid w:val="00AB0990"/>
    <w:rsid w:val="00AB4492"/>
    <w:rsid w:val="00AC0196"/>
    <w:rsid w:val="00AC134A"/>
    <w:rsid w:val="00AC4385"/>
    <w:rsid w:val="00AC4898"/>
    <w:rsid w:val="00AC59F7"/>
    <w:rsid w:val="00AD54F5"/>
    <w:rsid w:val="00AD5AB4"/>
    <w:rsid w:val="00AE0583"/>
    <w:rsid w:val="00AE2F64"/>
    <w:rsid w:val="00AE4424"/>
    <w:rsid w:val="00AF1450"/>
    <w:rsid w:val="00AF574B"/>
    <w:rsid w:val="00AF63CA"/>
    <w:rsid w:val="00AF6E35"/>
    <w:rsid w:val="00AF73F7"/>
    <w:rsid w:val="00B01DB3"/>
    <w:rsid w:val="00B02025"/>
    <w:rsid w:val="00B0230F"/>
    <w:rsid w:val="00B0355E"/>
    <w:rsid w:val="00B03C99"/>
    <w:rsid w:val="00B042DA"/>
    <w:rsid w:val="00B04588"/>
    <w:rsid w:val="00B06EEC"/>
    <w:rsid w:val="00B07969"/>
    <w:rsid w:val="00B12203"/>
    <w:rsid w:val="00B142C0"/>
    <w:rsid w:val="00B229F5"/>
    <w:rsid w:val="00B22C63"/>
    <w:rsid w:val="00B251FD"/>
    <w:rsid w:val="00B27340"/>
    <w:rsid w:val="00B32C95"/>
    <w:rsid w:val="00B339DB"/>
    <w:rsid w:val="00B33BC6"/>
    <w:rsid w:val="00B3494D"/>
    <w:rsid w:val="00B36E9B"/>
    <w:rsid w:val="00B463A0"/>
    <w:rsid w:val="00B53855"/>
    <w:rsid w:val="00B5415D"/>
    <w:rsid w:val="00B579FF"/>
    <w:rsid w:val="00B656A6"/>
    <w:rsid w:val="00B67D31"/>
    <w:rsid w:val="00B72615"/>
    <w:rsid w:val="00B74858"/>
    <w:rsid w:val="00B75C04"/>
    <w:rsid w:val="00B764E7"/>
    <w:rsid w:val="00B770BB"/>
    <w:rsid w:val="00B77CCA"/>
    <w:rsid w:val="00B810CD"/>
    <w:rsid w:val="00B815D4"/>
    <w:rsid w:val="00B8569E"/>
    <w:rsid w:val="00B85742"/>
    <w:rsid w:val="00B86784"/>
    <w:rsid w:val="00B86D54"/>
    <w:rsid w:val="00B92D2E"/>
    <w:rsid w:val="00B97918"/>
    <w:rsid w:val="00BA1722"/>
    <w:rsid w:val="00BA2BC8"/>
    <w:rsid w:val="00BA300A"/>
    <w:rsid w:val="00BA37E5"/>
    <w:rsid w:val="00BB1E12"/>
    <w:rsid w:val="00BC193E"/>
    <w:rsid w:val="00BC6A0C"/>
    <w:rsid w:val="00BD088E"/>
    <w:rsid w:val="00BD0D62"/>
    <w:rsid w:val="00BD4281"/>
    <w:rsid w:val="00BD47A4"/>
    <w:rsid w:val="00BD4FF7"/>
    <w:rsid w:val="00BE056D"/>
    <w:rsid w:val="00BE181D"/>
    <w:rsid w:val="00BF0D5C"/>
    <w:rsid w:val="00BF242A"/>
    <w:rsid w:val="00BF4AEE"/>
    <w:rsid w:val="00BF5661"/>
    <w:rsid w:val="00BF5973"/>
    <w:rsid w:val="00BF6191"/>
    <w:rsid w:val="00BF679E"/>
    <w:rsid w:val="00BF738D"/>
    <w:rsid w:val="00C025E5"/>
    <w:rsid w:val="00C052FD"/>
    <w:rsid w:val="00C06A5F"/>
    <w:rsid w:val="00C157B8"/>
    <w:rsid w:val="00C217B0"/>
    <w:rsid w:val="00C25479"/>
    <w:rsid w:val="00C30EC9"/>
    <w:rsid w:val="00C41D0C"/>
    <w:rsid w:val="00C43334"/>
    <w:rsid w:val="00C43B7B"/>
    <w:rsid w:val="00C57352"/>
    <w:rsid w:val="00C60579"/>
    <w:rsid w:val="00C64DF0"/>
    <w:rsid w:val="00C656EA"/>
    <w:rsid w:val="00C70B8E"/>
    <w:rsid w:val="00C70C77"/>
    <w:rsid w:val="00C70E10"/>
    <w:rsid w:val="00C744B3"/>
    <w:rsid w:val="00C7610A"/>
    <w:rsid w:val="00C76178"/>
    <w:rsid w:val="00C76256"/>
    <w:rsid w:val="00C770B3"/>
    <w:rsid w:val="00C80E8F"/>
    <w:rsid w:val="00C820BE"/>
    <w:rsid w:val="00C83506"/>
    <w:rsid w:val="00C87AC8"/>
    <w:rsid w:val="00C9187F"/>
    <w:rsid w:val="00C91997"/>
    <w:rsid w:val="00C92CCF"/>
    <w:rsid w:val="00C95EFA"/>
    <w:rsid w:val="00C96923"/>
    <w:rsid w:val="00C96E9E"/>
    <w:rsid w:val="00C9710A"/>
    <w:rsid w:val="00C97641"/>
    <w:rsid w:val="00CA1140"/>
    <w:rsid w:val="00CA11FC"/>
    <w:rsid w:val="00CA5C2D"/>
    <w:rsid w:val="00CA5D3C"/>
    <w:rsid w:val="00CB1274"/>
    <w:rsid w:val="00CB298A"/>
    <w:rsid w:val="00CB5D5E"/>
    <w:rsid w:val="00CC3471"/>
    <w:rsid w:val="00CC53F2"/>
    <w:rsid w:val="00CD0ECF"/>
    <w:rsid w:val="00CD251E"/>
    <w:rsid w:val="00CD26C0"/>
    <w:rsid w:val="00CD4EFE"/>
    <w:rsid w:val="00CD596D"/>
    <w:rsid w:val="00CD6091"/>
    <w:rsid w:val="00CD7ADA"/>
    <w:rsid w:val="00CE290E"/>
    <w:rsid w:val="00CE44E6"/>
    <w:rsid w:val="00CE4F5E"/>
    <w:rsid w:val="00CE5C40"/>
    <w:rsid w:val="00CE6540"/>
    <w:rsid w:val="00CF05A2"/>
    <w:rsid w:val="00CF243E"/>
    <w:rsid w:val="00CF7514"/>
    <w:rsid w:val="00D03450"/>
    <w:rsid w:val="00D076E3"/>
    <w:rsid w:val="00D1369A"/>
    <w:rsid w:val="00D14979"/>
    <w:rsid w:val="00D20636"/>
    <w:rsid w:val="00D2144A"/>
    <w:rsid w:val="00D24E07"/>
    <w:rsid w:val="00D278DD"/>
    <w:rsid w:val="00D31243"/>
    <w:rsid w:val="00D319B9"/>
    <w:rsid w:val="00D335B6"/>
    <w:rsid w:val="00D40387"/>
    <w:rsid w:val="00D4077F"/>
    <w:rsid w:val="00D442D4"/>
    <w:rsid w:val="00D46900"/>
    <w:rsid w:val="00D475CB"/>
    <w:rsid w:val="00D476D5"/>
    <w:rsid w:val="00D534E8"/>
    <w:rsid w:val="00D54EFA"/>
    <w:rsid w:val="00D55EAB"/>
    <w:rsid w:val="00D5633C"/>
    <w:rsid w:val="00D571EF"/>
    <w:rsid w:val="00D5740B"/>
    <w:rsid w:val="00D5753C"/>
    <w:rsid w:val="00D72C0B"/>
    <w:rsid w:val="00D766D1"/>
    <w:rsid w:val="00D810BC"/>
    <w:rsid w:val="00D81DCF"/>
    <w:rsid w:val="00D821A6"/>
    <w:rsid w:val="00D828A3"/>
    <w:rsid w:val="00D848C6"/>
    <w:rsid w:val="00D91C3D"/>
    <w:rsid w:val="00D920A9"/>
    <w:rsid w:val="00D92F8A"/>
    <w:rsid w:val="00D93AD3"/>
    <w:rsid w:val="00D93B84"/>
    <w:rsid w:val="00D95FC3"/>
    <w:rsid w:val="00D96D39"/>
    <w:rsid w:val="00D96E81"/>
    <w:rsid w:val="00DA2240"/>
    <w:rsid w:val="00DA3839"/>
    <w:rsid w:val="00DB0A23"/>
    <w:rsid w:val="00DB7BD9"/>
    <w:rsid w:val="00DC3EE5"/>
    <w:rsid w:val="00DC44ED"/>
    <w:rsid w:val="00DC592F"/>
    <w:rsid w:val="00DC72E4"/>
    <w:rsid w:val="00DC7413"/>
    <w:rsid w:val="00DC7C8B"/>
    <w:rsid w:val="00DD2B09"/>
    <w:rsid w:val="00DD2CB7"/>
    <w:rsid w:val="00DD406D"/>
    <w:rsid w:val="00DD6755"/>
    <w:rsid w:val="00DE0CDB"/>
    <w:rsid w:val="00DE6483"/>
    <w:rsid w:val="00DF072A"/>
    <w:rsid w:val="00DF1CC9"/>
    <w:rsid w:val="00DF48A5"/>
    <w:rsid w:val="00DF6D00"/>
    <w:rsid w:val="00DF7B21"/>
    <w:rsid w:val="00E01202"/>
    <w:rsid w:val="00E012F5"/>
    <w:rsid w:val="00E020BB"/>
    <w:rsid w:val="00E05DBE"/>
    <w:rsid w:val="00E079D2"/>
    <w:rsid w:val="00E125B4"/>
    <w:rsid w:val="00E12994"/>
    <w:rsid w:val="00E22582"/>
    <w:rsid w:val="00E23D43"/>
    <w:rsid w:val="00E260A4"/>
    <w:rsid w:val="00E265A9"/>
    <w:rsid w:val="00E27237"/>
    <w:rsid w:val="00E2769A"/>
    <w:rsid w:val="00E349BA"/>
    <w:rsid w:val="00E414E9"/>
    <w:rsid w:val="00E4649F"/>
    <w:rsid w:val="00E50486"/>
    <w:rsid w:val="00E5118B"/>
    <w:rsid w:val="00E54BB0"/>
    <w:rsid w:val="00E57359"/>
    <w:rsid w:val="00E62C48"/>
    <w:rsid w:val="00E6328A"/>
    <w:rsid w:val="00E6339F"/>
    <w:rsid w:val="00E64EAF"/>
    <w:rsid w:val="00E70B47"/>
    <w:rsid w:val="00E72591"/>
    <w:rsid w:val="00E7370B"/>
    <w:rsid w:val="00E75814"/>
    <w:rsid w:val="00E80FA5"/>
    <w:rsid w:val="00E827DE"/>
    <w:rsid w:val="00E85292"/>
    <w:rsid w:val="00E90F69"/>
    <w:rsid w:val="00E93936"/>
    <w:rsid w:val="00E9593B"/>
    <w:rsid w:val="00E95CF4"/>
    <w:rsid w:val="00EA15EE"/>
    <w:rsid w:val="00EA2783"/>
    <w:rsid w:val="00EA53D2"/>
    <w:rsid w:val="00EA6ACA"/>
    <w:rsid w:val="00EB2C82"/>
    <w:rsid w:val="00EB7DDF"/>
    <w:rsid w:val="00EC3393"/>
    <w:rsid w:val="00EC5018"/>
    <w:rsid w:val="00EC57B9"/>
    <w:rsid w:val="00EC65FA"/>
    <w:rsid w:val="00EC6963"/>
    <w:rsid w:val="00EC7893"/>
    <w:rsid w:val="00ED0D58"/>
    <w:rsid w:val="00ED4377"/>
    <w:rsid w:val="00ED67F4"/>
    <w:rsid w:val="00EE180B"/>
    <w:rsid w:val="00EE20F1"/>
    <w:rsid w:val="00EE2C04"/>
    <w:rsid w:val="00EE5A68"/>
    <w:rsid w:val="00EF1F4E"/>
    <w:rsid w:val="00EF3C94"/>
    <w:rsid w:val="00EF6569"/>
    <w:rsid w:val="00EF7B33"/>
    <w:rsid w:val="00F043DB"/>
    <w:rsid w:val="00F06809"/>
    <w:rsid w:val="00F06F3B"/>
    <w:rsid w:val="00F11C60"/>
    <w:rsid w:val="00F13363"/>
    <w:rsid w:val="00F1370F"/>
    <w:rsid w:val="00F13D1D"/>
    <w:rsid w:val="00F140A9"/>
    <w:rsid w:val="00F162D3"/>
    <w:rsid w:val="00F216AC"/>
    <w:rsid w:val="00F2291C"/>
    <w:rsid w:val="00F2298A"/>
    <w:rsid w:val="00F22FF1"/>
    <w:rsid w:val="00F32298"/>
    <w:rsid w:val="00F33399"/>
    <w:rsid w:val="00F33B46"/>
    <w:rsid w:val="00F415A5"/>
    <w:rsid w:val="00F42C6D"/>
    <w:rsid w:val="00F434FE"/>
    <w:rsid w:val="00F436B8"/>
    <w:rsid w:val="00F437FF"/>
    <w:rsid w:val="00F45C18"/>
    <w:rsid w:val="00F50A61"/>
    <w:rsid w:val="00F51EDB"/>
    <w:rsid w:val="00F533ED"/>
    <w:rsid w:val="00F54FF8"/>
    <w:rsid w:val="00F63E4F"/>
    <w:rsid w:val="00F652E0"/>
    <w:rsid w:val="00F679EC"/>
    <w:rsid w:val="00F67D5C"/>
    <w:rsid w:val="00F74A30"/>
    <w:rsid w:val="00F77ABF"/>
    <w:rsid w:val="00F8114D"/>
    <w:rsid w:val="00F82BFD"/>
    <w:rsid w:val="00F84D63"/>
    <w:rsid w:val="00F908B0"/>
    <w:rsid w:val="00F92AAF"/>
    <w:rsid w:val="00F9341E"/>
    <w:rsid w:val="00F96209"/>
    <w:rsid w:val="00F967EB"/>
    <w:rsid w:val="00FA17E4"/>
    <w:rsid w:val="00FA1E86"/>
    <w:rsid w:val="00FA3D5F"/>
    <w:rsid w:val="00FA5CB1"/>
    <w:rsid w:val="00FA5D4D"/>
    <w:rsid w:val="00FA69B5"/>
    <w:rsid w:val="00FB174B"/>
    <w:rsid w:val="00FB76BF"/>
    <w:rsid w:val="00FC2CAB"/>
    <w:rsid w:val="00FC2E63"/>
    <w:rsid w:val="00FC4624"/>
    <w:rsid w:val="00FC4F88"/>
    <w:rsid w:val="00FC57FC"/>
    <w:rsid w:val="00FC64E1"/>
    <w:rsid w:val="00FD503B"/>
    <w:rsid w:val="00FD5AFF"/>
    <w:rsid w:val="00FD6C90"/>
    <w:rsid w:val="00FE0EEF"/>
    <w:rsid w:val="00FE4069"/>
    <w:rsid w:val="00FE5C0A"/>
    <w:rsid w:val="00FF00B6"/>
    <w:rsid w:val="00FF0DF9"/>
    <w:rsid w:val="01BE5B41"/>
    <w:rsid w:val="08A87059"/>
    <w:rsid w:val="0B556E4A"/>
    <w:rsid w:val="0CA7AEDD"/>
    <w:rsid w:val="150041A5"/>
    <w:rsid w:val="23989E74"/>
    <w:rsid w:val="31710438"/>
    <w:rsid w:val="340C842A"/>
    <w:rsid w:val="3C4D104A"/>
    <w:rsid w:val="44F78D9D"/>
    <w:rsid w:val="48816129"/>
    <w:rsid w:val="4DA9BF9C"/>
    <w:rsid w:val="56B39711"/>
    <w:rsid w:val="5D565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79482D"/>
  <w15:chartTrackingRefBased/>
  <w15:docId w15:val="{1ADBBECD-1296-46F2-84FE-AC162D322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t-B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352"/>
    <w:pPr>
      <w:spacing w:after="200" w:line="276" w:lineRule="auto"/>
    </w:pPr>
    <w:rPr>
      <w:sz w:val="22"/>
      <w:szCs w:val="22"/>
      <w:lang w:eastAsia="pt-BR"/>
    </w:rPr>
  </w:style>
  <w:style w:type="paragraph" w:styleId="Ttulo2">
    <w:name w:val="heading 2"/>
    <w:basedOn w:val="Normal"/>
    <w:next w:val="Normal"/>
    <w:link w:val="Ttulo2Char"/>
    <w:qFormat/>
    <w:rsid w:val="007407DA"/>
    <w:pPr>
      <w:keepNext/>
      <w:spacing w:after="0" w:line="240" w:lineRule="auto"/>
      <w:jc w:val="both"/>
      <w:outlineLvl w:val="1"/>
    </w:pPr>
    <w:rPr>
      <w:rFonts w:ascii="Arial" w:hAnsi="Arial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7407DA"/>
    <w:pPr>
      <w:keepNext/>
      <w:spacing w:after="0" w:line="240" w:lineRule="auto"/>
      <w:jc w:val="center"/>
      <w:outlineLvl w:val="2"/>
    </w:pPr>
    <w:rPr>
      <w:rFonts w:ascii="Arial" w:hAnsi="Arial" w:cs="Arial"/>
      <w:b/>
      <w:bCs/>
      <w:i/>
      <w:iCs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22F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F22FF1"/>
    <w:pPr>
      <w:ind w:left="720"/>
      <w:contextualSpacing/>
    </w:pPr>
  </w:style>
  <w:style w:type="paragraph" w:customStyle="1" w:styleId="NORMAS1">
    <w:name w:val="NORMAS 1"/>
    <w:basedOn w:val="Normal"/>
    <w:rsid w:val="004136C3"/>
    <w:pPr>
      <w:suppressAutoHyphens/>
      <w:spacing w:before="120" w:after="120" w:line="240" w:lineRule="auto"/>
      <w:ind w:left="170"/>
    </w:pPr>
    <w:rPr>
      <w:rFonts w:ascii="Arial" w:hAnsi="Arial"/>
      <w:b/>
      <w:i/>
      <w:szCs w:val="20"/>
      <w:lang w:eastAsia="ar-SA"/>
    </w:rPr>
  </w:style>
  <w:style w:type="paragraph" w:customStyle="1" w:styleId="NormasTexto">
    <w:name w:val="Normas Texto"/>
    <w:basedOn w:val="Normal"/>
    <w:link w:val="NormasTextoChar"/>
    <w:rsid w:val="004136C3"/>
    <w:pPr>
      <w:suppressAutoHyphens/>
      <w:spacing w:before="100" w:beforeAutospacing="1" w:after="100" w:afterAutospacing="1" w:line="240" w:lineRule="auto"/>
      <w:ind w:left="340"/>
      <w:jc w:val="both"/>
    </w:pPr>
    <w:rPr>
      <w:rFonts w:ascii="Arial" w:hAnsi="Arial"/>
      <w:sz w:val="20"/>
      <w:szCs w:val="20"/>
      <w:lang w:val="x-none" w:eastAsia="ar-SA"/>
    </w:rPr>
  </w:style>
  <w:style w:type="character" w:customStyle="1" w:styleId="NormasTextoChar">
    <w:name w:val="Normas Texto Char"/>
    <w:link w:val="NormasTexto"/>
    <w:rsid w:val="004136C3"/>
    <w:rPr>
      <w:rFonts w:ascii="Arial" w:eastAsia="Times New Roman" w:hAnsi="Arial" w:cs="Times New Roman"/>
      <w:szCs w:val="20"/>
      <w:lang w:eastAsia="ar-SA"/>
    </w:rPr>
  </w:style>
  <w:style w:type="paragraph" w:customStyle="1" w:styleId="PargrafodaLista1">
    <w:name w:val="Parágrafo da Lista1"/>
    <w:basedOn w:val="Normal"/>
    <w:rsid w:val="004136C3"/>
    <w:pPr>
      <w:spacing w:before="60" w:after="0" w:line="240" w:lineRule="auto"/>
      <w:ind w:left="720"/>
      <w:contextualSpacing/>
      <w:jc w:val="both"/>
    </w:pPr>
    <w:rPr>
      <w:rFonts w:ascii="Arial" w:hAnsi="Arial"/>
      <w:sz w:val="24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4136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136C3"/>
  </w:style>
  <w:style w:type="paragraph" w:styleId="Rodap">
    <w:name w:val="footer"/>
    <w:basedOn w:val="Normal"/>
    <w:link w:val="RodapChar"/>
    <w:uiPriority w:val="99"/>
    <w:unhideWhenUsed/>
    <w:rsid w:val="004136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136C3"/>
  </w:style>
  <w:style w:type="paragraph" w:styleId="Textodebalo">
    <w:name w:val="Balloon Text"/>
    <w:basedOn w:val="Normal"/>
    <w:link w:val="TextodebaloChar"/>
    <w:uiPriority w:val="99"/>
    <w:semiHidden/>
    <w:unhideWhenUsed/>
    <w:rsid w:val="004136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136C3"/>
    <w:rPr>
      <w:rFonts w:ascii="Tahoma" w:hAnsi="Tahoma" w:cs="Tahoma"/>
      <w:sz w:val="16"/>
      <w:szCs w:val="16"/>
    </w:rPr>
  </w:style>
  <w:style w:type="character" w:styleId="nfaseSutil">
    <w:name w:val="Subtle Emphasis"/>
    <w:uiPriority w:val="19"/>
    <w:qFormat/>
    <w:rsid w:val="00DA2240"/>
    <w:rPr>
      <w:i/>
      <w:iCs/>
      <w:color w:val="404040"/>
    </w:rPr>
  </w:style>
  <w:style w:type="character" w:styleId="Hyperlink">
    <w:name w:val="Hyperlink"/>
    <w:uiPriority w:val="99"/>
    <w:unhideWhenUsed/>
    <w:rsid w:val="009F270C"/>
    <w:rPr>
      <w:color w:val="0000FF"/>
      <w:u w:val="single"/>
    </w:rPr>
  </w:style>
  <w:style w:type="character" w:customStyle="1" w:styleId="MenoPendente1">
    <w:name w:val="Menção Pendente1"/>
    <w:uiPriority w:val="99"/>
    <w:semiHidden/>
    <w:unhideWhenUsed/>
    <w:rsid w:val="009F270C"/>
    <w:rPr>
      <w:color w:val="808080"/>
      <w:shd w:val="clear" w:color="auto" w:fill="E6E6E6"/>
    </w:rPr>
  </w:style>
  <w:style w:type="paragraph" w:customStyle="1" w:styleId="animated">
    <w:name w:val="animated"/>
    <w:basedOn w:val="Normal"/>
    <w:rsid w:val="009F270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rsid w:val="00E5048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pt-BR"/>
    </w:rPr>
  </w:style>
  <w:style w:type="paragraph" w:customStyle="1" w:styleId="Blockquote">
    <w:name w:val="Blockquote"/>
    <w:basedOn w:val="Normal"/>
    <w:rsid w:val="00AC59F7"/>
    <w:pPr>
      <w:spacing w:before="100" w:after="100" w:line="240" w:lineRule="auto"/>
      <w:ind w:left="360" w:right="360"/>
    </w:pPr>
    <w:rPr>
      <w:rFonts w:ascii="Times New Roman" w:hAnsi="Times New Roman"/>
      <w:snapToGrid w:val="0"/>
      <w:sz w:val="24"/>
      <w:szCs w:val="20"/>
    </w:rPr>
  </w:style>
  <w:style w:type="paragraph" w:styleId="Recuodecorpodetexto">
    <w:name w:val="Body Text Indent"/>
    <w:basedOn w:val="Normal"/>
    <w:link w:val="RecuodecorpodetextoChar"/>
    <w:uiPriority w:val="99"/>
    <w:rsid w:val="008C30BD"/>
    <w:pPr>
      <w:spacing w:after="120" w:line="24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RecuodecorpodetextoChar">
    <w:name w:val="Recuo de corpo de texto Char"/>
    <w:link w:val="Recuodecorpodetexto"/>
    <w:uiPriority w:val="99"/>
    <w:rsid w:val="008C30BD"/>
    <w:rPr>
      <w:rFonts w:ascii="Times New Roman" w:eastAsia="Times New Roman" w:hAnsi="Times New Roman" w:cs="Times New Roman"/>
      <w:sz w:val="24"/>
      <w:szCs w:val="24"/>
    </w:rPr>
  </w:style>
  <w:style w:type="character" w:customStyle="1" w:styleId="MenoPendente2">
    <w:name w:val="Menção Pendente2"/>
    <w:uiPriority w:val="99"/>
    <w:semiHidden/>
    <w:unhideWhenUsed/>
    <w:rsid w:val="00973190"/>
    <w:rPr>
      <w:color w:val="605E5C"/>
      <w:shd w:val="clear" w:color="auto" w:fill="E1DFDD"/>
    </w:rPr>
  </w:style>
  <w:style w:type="character" w:customStyle="1" w:styleId="Ttulo2Char">
    <w:name w:val="Título 2 Char"/>
    <w:link w:val="Ttulo2"/>
    <w:rsid w:val="007407DA"/>
    <w:rPr>
      <w:rFonts w:ascii="Arial" w:hAnsi="Arial"/>
      <w:sz w:val="24"/>
    </w:rPr>
  </w:style>
  <w:style w:type="character" w:customStyle="1" w:styleId="Ttulo3Char">
    <w:name w:val="Título 3 Char"/>
    <w:link w:val="Ttulo3"/>
    <w:rsid w:val="007407DA"/>
    <w:rPr>
      <w:rFonts w:ascii="Arial" w:hAnsi="Arial" w:cs="Arial"/>
      <w:b/>
      <w:bCs/>
      <w:i/>
      <w:iCs/>
      <w:sz w:val="28"/>
    </w:rPr>
  </w:style>
  <w:style w:type="paragraph" w:customStyle="1" w:styleId="TextosemFormatao1">
    <w:name w:val="Texto sem Formatação1"/>
    <w:basedOn w:val="Normal"/>
    <w:rsid w:val="007407DA"/>
    <w:pPr>
      <w:widowControl w:val="0"/>
      <w:spacing w:after="0" w:line="240" w:lineRule="auto"/>
    </w:pPr>
    <w:rPr>
      <w:rFonts w:ascii="Courier New" w:hAnsi="Courier New"/>
      <w:sz w:val="20"/>
      <w:szCs w:val="20"/>
    </w:rPr>
  </w:style>
  <w:style w:type="paragraph" w:customStyle="1" w:styleId="tabela">
    <w:name w:val="tabela"/>
    <w:basedOn w:val="Normal"/>
    <w:rsid w:val="00184F08"/>
    <w:pPr>
      <w:spacing w:after="0" w:line="240" w:lineRule="auto"/>
      <w:jc w:val="both"/>
    </w:pPr>
    <w:rPr>
      <w:rFonts w:ascii="Times New Roman" w:hAnsi="Times New Roman"/>
      <w:sz w:val="24"/>
      <w:szCs w:val="20"/>
    </w:rPr>
  </w:style>
  <w:style w:type="paragraph" w:styleId="Commarcadores">
    <w:name w:val="List Bullet"/>
    <w:basedOn w:val="Normal"/>
    <w:uiPriority w:val="99"/>
    <w:unhideWhenUsed/>
    <w:rsid w:val="00813E4F"/>
    <w:pPr>
      <w:numPr>
        <w:numId w:val="45"/>
      </w:numPr>
      <w:contextualSpacing/>
    </w:pPr>
  </w:style>
  <w:style w:type="paragraph" w:customStyle="1" w:styleId="dou-paragraph">
    <w:name w:val="dou-paragraph"/>
    <w:basedOn w:val="Normal"/>
    <w:rsid w:val="00D920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5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9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12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16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3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7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33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26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6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53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26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229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230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52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fundcoop.com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A455472ED1AEF43AD0857811FDA6387" ma:contentTypeVersion="11" ma:contentTypeDescription="Crie um novo documento." ma:contentTypeScope="" ma:versionID="1252c84f99dac81117b09d76622bc51f">
  <xsd:schema xmlns:xsd="http://www.w3.org/2001/XMLSchema" xmlns:xs="http://www.w3.org/2001/XMLSchema" xmlns:p="http://schemas.microsoft.com/office/2006/metadata/properties" xmlns:ns2="7018e6d5-5bd4-42a6-a09f-9fe99485d1a5" xmlns:ns3="418f3478-284c-43ad-bb8e-b676127ed33c" targetNamespace="http://schemas.microsoft.com/office/2006/metadata/properties" ma:root="true" ma:fieldsID="23dd715f07ab46ff4e76b3a01cb70837" ns2:_="" ns3:_="">
    <xsd:import namespace="7018e6d5-5bd4-42a6-a09f-9fe99485d1a5"/>
    <xsd:import namespace="418f3478-284c-43ad-bb8e-b676127ed3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18e6d5-5bd4-42a6-a09f-9fe99485d1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Marcações de imagem" ma:readOnly="false" ma:fieldId="{5cf76f15-5ced-4ddc-b409-7134ff3c332f}" ma:taxonomyMulti="true" ma:sspId="61024523-aac5-4948-bff2-4038637d2b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8f3478-284c-43ad-bb8e-b676127ed33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73cc61c-7644-445f-a353-d04797b97f44}" ma:internalName="TaxCatchAll" ma:showField="CatchAllData" ma:web="418f3478-284c-43ad-bb8e-b676127ed3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18f3478-284c-43ad-bb8e-b676127ed33c" xsi:nil="true"/>
    <lcf76f155ced4ddcb4097134ff3c332f xmlns="7018e6d5-5bd4-42a6-a09f-9fe99485d1a5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E4CEEF6-06A5-4D9C-9F4A-C26A9A6220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18e6d5-5bd4-42a6-a09f-9fe99485d1a5"/>
    <ds:schemaRef ds:uri="418f3478-284c-43ad-bb8e-b676127ed3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2A0F9B5-65AD-4035-A13A-82E27F221B3A}">
  <ds:schemaRefs>
    <ds:schemaRef ds:uri="http://schemas.microsoft.com/office/2006/metadata/properties"/>
    <ds:schemaRef ds:uri="http://schemas.microsoft.com/office/infopath/2007/PartnerControls"/>
    <ds:schemaRef ds:uri="418f3478-284c-43ad-bb8e-b676127ed33c"/>
    <ds:schemaRef ds:uri="7018e6d5-5bd4-42a6-a09f-9fe99485d1a5"/>
  </ds:schemaRefs>
</ds:datastoreItem>
</file>

<file path=customXml/itemProps3.xml><?xml version="1.0" encoding="utf-8"?>
<ds:datastoreItem xmlns:ds="http://schemas.openxmlformats.org/officeDocument/2006/customXml" ds:itemID="{22188F10-96BE-497C-95DD-A764B0E6F05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3587105-78DB-4C2A-A0B2-46F1B4B92FB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3</Pages>
  <Words>1066</Words>
  <Characters>6291</Characters>
  <Application>Microsoft Office Word</Application>
  <DocSecurity>0</DocSecurity>
  <Lines>139</Lines>
  <Paragraphs>34</Paragraphs>
  <ScaleCrop>false</ScaleCrop>
  <Company>Hewlett-Packard</Company>
  <LinksUpToDate>false</LinksUpToDate>
  <CharactersWithSpaces>7323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Christiano Toupitzen Cavalheiro</dc:creator>
  <cp:keywords/>
  <cp:lastModifiedBy>Juscineia Gonçalves Cunha</cp:lastModifiedBy>
  <cp:revision>38</cp:revision>
  <cp:lastPrinted>2021-06-23T22:15:00Z</cp:lastPrinted>
  <dcterms:created xsi:type="dcterms:W3CDTF">2026-01-20T18:29:00Z</dcterms:created>
  <dcterms:modified xsi:type="dcterms:W3CDTF">2026-01-23T14:05:00Z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0x010100DA455472ED1AEF43AD0857811FDA6387</vt:lpwstr>
  </property>
  <property fmtid="{D5CDD505-2E9C-101B-9397-08002B2CF9AE}" pid="3" name="MediaServiceImageTags">
    <vt:lpwstr/>
  </property>
</Properties>
</file>